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jc w:val="center"/>
        <w:rPr>
          <w:rFonts w:ascii="仿宋_GB2312" w:hAnsi="仿宋" w:eastAsia="仿宋_GB2312" w:cs="Times New Roman"/>
          <w:b/>
          <w:bCs/>
          <w:sz w:val="36"/>
          <w:szCs w:val="36"/>
        </w:rPr>
      </w:pPr>
      <w:r>
        <w:rPr>
          <w:rFonts w:hint="eastAsia" w:ascii="仿宋_GB2312" w:hAnsi="仿宋" w:eastAsia="仿宋_GB2312" w:cs="仿宋_GB2312"/>
          <w:b/>
          <w:bCs/>
          <w:sz w:val="36"/>
          <w:szCs w:val="36"/>
        </w:rPr>
        <w:t>景德镇市</w:t>
      </w:r>
      <w:r>
        <w:rPr>
          <w:rFonts w:hint="eastAsia" w:ascii="仿宋_GB2312" w:hAnsi="仿宋" w:eastAsia="仿宋_GB2312" w:cs="仿宋_GB2312"/>
          <w:b/>
          <w:bCs/>
          <w:sz w:val="36"/>
          <w:szCs w:val="36"/>
          <w:lang w:eastAsia="zh-CN"/>
        </w:rPr>
        <w:t>规划</w:t>
      </w:r>
      <w:r>
        <w:rPr>
          <w:rFonts w:hint="eastAsia" w:ascii="仿宋_GB2312" w:hAnsi="仿宋" w:eastAsia="仿宋_GB2312" w:cs="仿宋_GB2312"/>
          <w:b/>
          <w:bCs/>
          <w:sz w:val="36"/>
          <w:szCs w:val="36"/>
        </w:rPr>
        <w:t>局2019年部门预算</w:t>
      </w:r>
    </w:p>
    <w:p>
      <w:pPr>
        <w:spacing w:before="240"/>
        <w:jc w:val="center"/>
        <w:rPr>
          <w:rFonts w:ascii="仿宋_GB2312" w:hAnsi="仿宋" w:eastAsia="仿宋_GB2312" w:cs="Times New Roman"/>
          <w:b/>
          <w:bCs/>
          <w:sz w:val="36"/>
          <w:szCs w:val="36"/>
        </w:rPr>
      </w:pPr>
      <w:r>
        <w:rPr>
          <w:rFonts w:hint="eastAsia" w:ascii="仿宋_GB2312" w:hAnsi="仿宋" w:eastAsia="仿宋_GB2312" w:cs="仿宋_GB2312"/>
          <w:b/>
          <w:bCs/>
          <w:sz w:val="36"/>
          <w:szCs w:val="36"/>
        </w:rPr>
        <w:t>目　　录</w:t>
      </w:r>
    </w:p>
    <w:p>
      <w:pPr>
        <w:spacing w:line="600" w:lineRule="exact"/>
        <w:ind w:firstLine="640" w:firstLineChars="200"/>
        <w:rPr>
          <w:rFonts w:ascii="黑体" w:eastAsia="黑体" w:cs="Times New Roman"/>
          <w:sz w:val="32"/>
          <w:szCs w:val="32"/>
        </w:rPr>
      </w:pPr>
      <w:r>
        <w:rPr>
          <w:rFonts w:hint="eastAsia" w:ascii="黑体" w:hAnsi="宋体" w:eastAsia="黑体" w:cs="黑体"/>
          <w:sz w:val="32"/>
          <w:szCs w:val="32"/>
        </w:rPr>
        <w:t>第一部分　景德镇市</w:t>
      </w:r>
      <w:r>
        <w:rPr>
          <w:rFonts w:hint="eastAsia" w:ascii="黑体" w:hAnsi="宋体" w:eastAsia="黑体" w:cs="黑体"/>
          <w:sz w:val="32"/>
          <w:szCs w:val="32"/>
          <w:lang w:eastAsia="zh-CN"/>
        </w:rPr>
        <w:t>规划</w:t>
      </w:r>
      <w:r>
        <w:rPr>
          <w:rFonts w:hint="eastAsia" w:ascii="黑体" w:hAnsi="宋体" w:eastAsia="黑体" w:cs="黑体"/>
          <w:sz w:val="32"/>
          <w:szCs w:val="32"/>
        </w:rPr>
        <w:t>局概况</w:t>
      </w:r>
    </w:p>
    <w:p>
      <w:pPr>
        <w:spacing w:line="600" w:lineRule="exact"/>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一、部门主要职责</w:t>
      </w:r>
    </w:p>
    <w:p>
      <w:pPr>
        <w:spacing w:line="600" w:lineRule="exact"/>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二、部门基本情况</w:t>
      </w:r>
    </w:p>
    <w:p>
      <w:pPr>
        <w:spacing w:line="600" w:lineRule="exact"/>
        <w:ind w:firstLine="640" w:firstLineChars="200"/>
        <w:rPr>
          <w:rFonts w:ascii="黑体" w:hAnsi="宋体" w:eastAsia="黑体" w:cs="Times New Roman"/>
          <w:sz w:val="32"/>
          <w:szCs w:val="32"/>
        </w:rPr>
      </w:pPr>
      <w:r>
        <w:rPr>
          <w:rFonts w:hint="eastAsia" w:ascii="黑体" w:hAnsi="宋体" w:eastAsia="黑体" w:cs="黑体"/>
          <w:sz w:val="32"/>
          <w:szCs w:val="32"/>
        </w:rPr>
        <w:t>第二部分　景德镇市</w:t>
      </w:r>
      <w:r>
        <w:rPr>
          <w:rFonts w:hint="eastAsia" w:ascii="黑体" w:hAnsi="宋体" w:eastAsia="黑体" w:cs="黑体"/>
          <w:sz w:val="32"/>
          <w:szCs w:val="32"/>
          <w:lang w:eastAsia="zh-CN"/>
        </w:rPr>
        <w:t>规划</w:t>
      </w:r>
      <w:r>
        <w:rPr>
          <w:rFonts w:hint="eastAsia" w:ascii="黑体" w:hAnsi="宋体" w:eastAsia="黑体" w:cs="黑体"/>
          <w:sz w:val="32"/>
          <w:szCs w:val="32"/>
        </w:rPr>
        <w:t>局2019年部门预算情况说明</w:t>
      </w:r>
    </w:p>
    <w:p>
      <w:pPr>
        <w:spacing w:line="600" w:lineRule="exact"/>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一、2019年部门预算收支情况说明</w:t>
      </w:r>
    </w:p>
    <w:p>
      <w:pPr>
        <w:spacing w:line="600" w:lineRule="exact"/>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二、2019年“三公”经费预算情况说明</w:t>
      </w:r>
    </w:p>
    <w:p>
      <w:pPr>
        <w:spacing w:line="600" w:lineRule="exact"/>
        <w:ind w:firstLine="640" w:firstLineChars="200"/>
        <w:rPr>
          <w:rFonts w:ascii="黑体" w:hAnsi="宋体" w:eastAsia="黑体" w:cs="Times New Roman"/>
          <w:sz w:val="32"/>
          <w:szCs w:val="32"/>
        </w:rPr>
      </w:pPr>
      <w:r>
        <w:rPr>
          <w:rFonts w:hint="eastAsia" w:ascii="黑体" w:hAnsi="宋体" w:eastAsia="黑体" w:cs="黑体"/>
          <w:sz w:val="32"/>
          <w:szCs w:val="32"/>
        </w:rPr>
        <w:t>第三部分　景德镇市</w:t>
      </w:r>
      <w:r>
        <w:rPr>
          <w:rFonts w:hint="eastAsia" w:ascii="黑体" w:hAnsi="宋体" w:eastAsia="黑体" w:cs="黑体"/>
          <w:sz w:val="32"/>
          <w:szCs w:val="32"/>
          <w:lang w:eastAsia="zh-CN"/>
        </w:rPr>
        <w:t>规划</w:t>
      </w:r>
      <w:r>
        <w:rPr>
          <w:rFonts w:hint="eastAsia" w:ascii="黑体" w:hAnsi="宋体" w:eastAsia="黑体" w:cs="黑体"/>
          <w:sz w:val="32"/>
          <w:szCs w:val="32"/>
        </w:rPr>
        <w:t>局2019年部门预算表</w:t>
      </w:r>
    </w:p>
    <w:p>
      <w:pPr>
        <w:spacing w:line="600" w:lineRule="exact"/>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一、收支预算总表</w:t>
      </w:r>
    </w:p>
    <w:p>
      <w:pPr>
        <w:spacing w:line="600" w:lineRule="exact"/>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spacing w:line="600" w:lineRule="exact"/>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spacing w:line="600" w:lineRule="exact"/>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spacing w:line="600" w:lineRule="exact"/>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spacing w:line="600" w:lineRule="exact"/>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spacing w:line="600" w:lineRule="exact"/>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spacing w:line="600" w:lineRule="exact"/>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spacing w:line="600" w:lineRule="exact"/>
        <w:ind w:firstLine="640" w:firstLineChars="200"/>
        <w:rPr>
          <w:rFonts w:ascii="仿宋_GB2312" w:eastAsia="仿宋_GB2312" w:cs="Times New Roman"/>
          <w:b/>
          <w:bCs/>
          <w:sz w:val="32"/>
          <w:szCs w:val="32"/>
        </w:rPr>
      </w:pPr>
      <w:r>
        <w:rPr>
          <w:rFonts w:hint="eastAsia" w:ascii="黑体" w:hAnsi="宋体" w:eastAsia="黑体" w:cs="黑体"/>
          <w:sz w:val="32"/>
          <w:szCs w:val="32"/>
        </w:rPr>
        <w:t>第四部分　名词解释</w:t>
      </w:r>
    </w:p>
    <w:p>
      <w:pPr>
        <w:spacing w:line="600" w:lineRule="exact"/>
        <w:ind w:firstLine="1600" w:firstLineChars="500"/>
        <w:rPr>
          <w:rFonts w:ascii="黑体" w:hAnsi="宋体" w:eastAsia="黑体" w:cs="黑体"/>
          <w:sz w:val="32"/>
          <w:szCs w:val="32"/>
        </w:rPr>
      </w:pPr>
    </w:p>
    <w:p>
      <w:pPr>
        <w:spacing w:line="600" w:lineRule="exact"/>
        <w:ind w:firstLine="1600" w:firstLineChars="500"/>
        <w:rPr>
          <w:rFonts w:ascii="黑体" w:hAnsi="宋体" w:eastAsia="黑体" w:cs="黑体"/>
          <w:sz w:val="32"/>
          <w:szCs w:val="32"/>
        </w:rPr>
      </w:pPr>
    </w:p>
    <w:p>
      <w:pPr>
        <w:spacing w:line="600" w:lineRule="exact"/>
        <w:ind w:firstLine="1600" w:firstLineChars="500"/>
        <w:rPr>
          <w:rFonts w:hint="eastAsia" w:ascii="黑体" w:hAnsi="宋体" w:eastAsia="黑体" w:cs="黑体"/>
          <w:sz w:val="32"/>
          <w:szCs w:val="32"/>
        </w:rPr>
      </w:pPr>
    </w:p>
    <w:p>
      <w:pPr>
        <w:pStyle w:val="2"/>
        <w:rPr>
          <w:rFonts w:hint="eastAsia"/>
        </w:rPr>
      </w:pPr>
    </w:p>
    <w:p>
      <w:pPr>
        <w:spacing w:line="600" w:lineRule="exact"/>
        <w:ind w:firstLine="1600" w:firstLineChars="500"/>
        <w:rPr>
          <w:rFonts w:ascii="黑体" w:eastAsia="黑体" w:cs="Times New Roman"/>
          <w:sz w:val="32"/>
          <w:szCs w:val="32"/>
        </w:rPr>
      </w:pPr>
      <w:r>
        <w:rPr>
          <w:rFonts w:hint="eastAsia" w:ascii="黑体" w:hAnsi="宋体" w:eastAsia="黑体" w:cs="黑体"/>
          <w:sz w:val="32"/>
          <w:szCs w:val="32"/>
        </w:rPr>
        <w:t>第一部分　景德镇市</w:t>
      </w:r>
      <w:r>
        <w:rPr>
          <w:rFonts w:hint="eastAsia" w:ascii="黑体" w:hAnsi="宋体" w:eastAsia="黑体" w:cs="黑体"/>
          <w:sz w:val="32"/>
          <w:szCs w:val="32"/>
          <w:lang w:eastAsia="zh-CN"/>
        </w:rPr>
        <w:t>规划</w:t>
      </w:r>
      <w:r>
        <w:rPr>
          <w:rFonts w:hint="eastAsia" w:ascii="黑体" w:hAnsi="宋体" w:eastAsia="黑体" w:cs="黑体"/>
          <w:sz w:val="32"/>
          <w:szCs w:val="32"/>
        </w:rPr>
        <w:t>局概况</w:t>
      </w:r>
    </w:p>
    <w:p>
      <w:pPr>
        <w:spacing w:line="600" w:lineRule="exact"/>
        <w:rPr>
          <w:rFonts w:ascii="仿宋_GB2312" w:hAnsi="宋体" w:eastAsia="仿宋_GB2312" w:cs="仿宋_GB2312"/>
          <w:b/>
          <w:bCs/>
          <w:sz w:val="32"/>
          <w:szCs w:val="32"/>
        </w:rPr>
      </w:pPr>
      <w:r>
        <w:rPr>
          <w:rFonts w:hint="eastAsia" w:ascii="仿宋_GB2312" w:hAnsi="宋体" w:eastAsia="仿宋_GB2312" w:cs="仿宋_GB2312"/>
          <w:b/>
          <w:bCs/>
          <w:sz w:val="32"/>
          <w:szCs w:val="32"/>
        </w:rPr>
        <w:t>一、部门主要职责</w:t>
      </w:r>
    </w:p>
    <w:p>
      <w:pPr>
        <w:spacing w:line="600" w:lineRule="exact"/>
        <w:rPr>
          <w:rFonts w:hint="eastAsia" w:ascii="仿宋_GB2312" w:hAnsi="宋体" w:eastAsia="仿宋_GB2312"/>
          <w:sz w:val="32"/>
          <w:szCs w:val="32"/>
        </w:rPr>
      </w:pPr>
      <w:r>
        <w:rPr>
          <w:rFonts w:hint="eastAsia" w:ascii="仿宋_GB2312" w:hAnsi="宋体" w:eastAsia="仿宋_GB2312"/>
          <w:sz w:val="32"/>
          <w:szCs w:val="32"/>
        </w:rPr>
        <w:t xml:space="preserve"> 本部门的主要职能有：</w:t>
      </w:r>
    </w:p>
    <w:p>
      <w:pPr>
        <w:numPr>
          <w:ilvl w:val="0"/>
          <w:numId w:val="1"/>
        </w:numPr>
        <w:spacing w:line="600" w:lineRule="exact"/>
        <w:rPr>
          <w:rFonts w:hint="eastAsia" w:ascii="仿宋_GB2312" w:hAnsi="宋体" w:eastAsia="仿宋_GB2312"/>
          <w:sz w:val="32"/>
          <w:szCs w:val="32"/>
        </w:rPr>
      </w:pPr>
      <w:r>
        <w:rPr>
          <w:rFonts w:hint="eastAsia" w:ascii="仿宋_GB2312" w:hAnsi="宋体" w:eastAsia="仿宋_GB2312"/>
          <w:sz w:val="32"/>
          <w:szCs w:val="32"/>
        </w:rPr>
        <w:t>贯彻执行国家有关城市规划、建设和管理的法律、法规，研究制定本市城市规划和管理的规定、细则和实施办法。</w:t>
      </w:r>
    </w:p>
    <w:p>
      <w:pPr>
        <w:numPr>
          <w:ilvl w:val="0"/>
          <w:numId w:val="1"/>
        </w:numPr>
        <w:spacing w:line="600" w:lineRule="exact"/>
        <w:rPr>
          <w:rFonts w:hint="eastAsia" w:ascii="仿宋_GB2312" w:hAnsi="宋体" w:eastAsia="仿宋_GB2312"/>
          <w:sz w:val="32"/>
          <w:szCs w:val="32"/>
        </w:rPr>
      </w:pPr>
      <w:r>
        <w:rPr>
          <w:rFonts w:hint="eastAsia" w:ascii="仿宋_GB2312" w:hAnsi="宋体" w:eastAsia="仿宋_GB2312"/>
          <w:sz w:val="32"/>
          <w:szCs w:val="32"/>
        </w:rPr>
        <w:t>组织编制调整和修订城市总体规划、分区规划、详细规划和历史文化名城保护规划以及风景名胜区规划，并按法律程序完成申报审批工作。</w:t>
      </w:r>
    </w:p>
    <w:p>
      <w:pPr>
        <w:numPr>
          <w:ilvl w:val="0"/>
          <w:numId w:val="1"/>
        </w:numPr>
        <w:spacing w:line="600" w:lineRule="exact"/>
        <w:rPr>
          <w:rFonts w:hint="eastAsia" w:ascii="仿宋_GB2312" w:hAnsi="宋体" w:eastAsia="仿宋_GB2312"/>
          <w:sz w:val="32"/>
          <w:szCs w:val="32"/>
        </w:rPr>
      </w:pPr>
      <w:r>
        <w:rPr>
          <w:rFonts w:hint="eastAsia" w:ascii="仿宋_GB2312" w:hAnsi="宋体" w:eastAsia="仿宋_GB2312"/>
          <w:sz w:val="32"/>
          <w:szCs w:val="32"/>
        </w:rPr>
        <w:t>组织实施已批准的城市总体规划、分区规划、详细规划和专业规划，负责对城市绿化、雕像、广告及城市配套的各项设施的设计审查。</w:t>
      </w:r>
    </w:p>
    <w:p>
      <w:pPr>
        <w:numPr>
          <w:ilvl w:val="0"/>
          <w:numId w:val="1"/>
        </w:numPr>
        <w:spacing w:line="600" w:lineRule="exact"/>
        <w:rPr>
          <w:rFonts w:hint="eastAsia" w:ascii="仿宋_GB2312" w:hAnsi="宋体" w:eastAsia="仿宋_GB2312"/>
          <w:sz w:val="32"/>
          <w:szCs w:val="32"/>
        </w:rPr>
      </w:pPr>
      <w:r>
        <w:rPr>
          <w:rFonts w:hint="eastAsia" w:ascii="仿宋_GB2312" w:hAnsi="宋体" w:eastAsia="仿宋_GB2312"/>
          <w:sz w:val="32"/>
          <w:szCs w:val="32"/>
        </w:rPr>
        <w:t>负责组织编制市域城镇体系规划，指导和审查（市、区）分区规划、详细规划及重大建设工程。</w:t>
      </w:r>
    </w:p>
    <w:p>
      <w:pPr>
        <w:numPr>
          <w:ilvl w:val="0"/>
          <w:numId w:val="1"/>
        </w:numPr>
        <w:spacing w:line="600" w:lineRule="exact"/>
        <w:rPr>
          <w:rFonts w:hint="eastAsia" w:ascii="仿宋_GB2312" w:hAnsi="宋体" w:eastAsia="仿宋_GB2312"/>
          <w:sz w:val="32"/>
          <w:szCs w:val="32"/>
        </w:rPr>
      </w:pPr>
      <w:r>
        <w:rPr>
          <w:rFonts w:hint="eastAsia" w:ascii="仿宋_GB2312" w:hAnsi="宋体" w:eastAsia="仿宋_GB2312"/>
          <w:sz w:val="32"/>
          <w:szCs w:val="32"/>
        </w:rPr>
        <w:t>负责城市规划区内各类建设项目审批核发《建设项目选址意见书》、《建设用地规划许可证》和《建设工程规划许可证》。</w:t>
      </w:r>
    </w:p>
    <w:p>
      <w:pPr>
        <w:numPr>
          <w:ilvl w:val="0"/>
          <w:numId w:val="1"/>
        </w:numPr>
        <w:spacing w:line="600" w:lineRule="exact"/>
        <w:rPr>
          <w:rFonts w:hint="eastAsia" w:ascii="仿宋_GB2312" w:hAnsi="宋体" w:eastAsia="仿宋_GB2312"/>
          <w:sz w:val="32"/>
          <w:szCs w:val="32"/>
        </w:rPr>
      </w:pPr>
      <w:r>
        <w:rPr>
          <w:rFonts w:hint="eastAsia" w:ascii="仿宋_GB2312" w:hAnsi="宋体" w:eastAsia="仿宋_GB2312"/>
          <w:sz w:val="32"/>
          <w:szCs w:val="32"/>
        </w:rPr>
        <w:t>负责对城市规划区内各项建设工程进行监督管理，并对城市规划管理的各类诉讼案件进行应诉、答辩和复议。</w:t>
      </w:r>
    </w:p>
    <w:p>
      <w:pPr>
        <w:numPr>
          <w:ilvl w:val="0"/>
          <w:numId w:val="1"/>
        </w:numPr>
        <w:spacing w:line="600" w:lineRule="exact"/>
        <w:rPr>
          <w:rFonts w:hint="eastAsia" w:ascii="仿宋_GB2312" w:hAnsi="宋体" w:eastAsia="仿宋_GB2312"/>
          <w:sz w:val="32"/>
          <w:szCs w:val="32"/>
        </w:rPr>
      </w:pPr>
      <w:r>
        <w:rPr>
          <w:rFonts w:hint="eastAsia" w:ascii="仿宋_GB2312" w:hAnsi="宋体" w:eastAsia="仿宋_GB2312"/>
          <w:sz w:val="32"/>
          <w:szCs w:val="32"/>
        </w:rPr>
        <w:t>负责全市规划设计、建筑设计、市政工程设计和勘察行业的行政管理、资质审查和资格的动态管理工作。</w:t>
      </w:r>
    </w:p>
    <w:p>
      <w:pPr>
        <w:numPr>
          <w:ilvl w:val="0"/>
          <w:numId w:val="1"/>
        </w:numPr>
        <w:spacing w:line="600" w:lineRule="exact"/>
        <w:rPr>
          <w:rFonts w:hint="eastAsia" w:ascii="仿宋_GB2312" w:hAnsi="宋体" w:eastAsia="仿宋_GB2312"/>
          <w:sz w:val="32"/>
          <w:szCs w:val="32"/>
        </w:rPr>
      </w:pPr>
      <w:r>
        <w:rPr>
          <w:rFonts w:hint="eastAsia" w:ascii="仿宋_GB2312" w:hAnsi="宋体" w:eastAsia="仿宋_GB2312"/>
          <w:sz w:val="32"/>
          <w:szCs w:val="32"/>
        </w:rPr>
        <w:t>负责推广节能建筑、新型建筑材料，组织重大科技项目公关和科技成果转让、推广，负责建设事业的重大科技引进和创新工作。</w:t>
      </w:r>
    </w:p>
    <w:p>
      <w:pPr>
        <w:spacing w:line="600" w:lineRule="exact"/>
        <w:rPr>
          <w:rFonts w:hint="eastAsia" w:ascii="仿宋_GB2312" w:hAnsi="宋体" w:eastAsia="仿宋_GB2312"/>
          <w:sz w:val="32"/>
          <w:szCs w:val="32"/>
        </w:rPr>
      </w:pPr>
      <w:r>
        <w:rPr>
          <w:rFonts w:hint="eastAsia" w:ascii="仿宋_GB2312" w:hAnsi="宋体" w:eastAsia="仿宋_GB2312"/>
          <w:sz w:val="32"/>
          <w:szCs w:val="32"/>
          <w:lang w:val="en-US" w:eastAsia="zh-CN"/>
        </w:rPr>
        <w:t>9.</w:t>
      </w:r>
      <w:r>
        <w:rPr>
          <w:rFonts w:hint="eastAsia" w:ascii="仿宋_GB2312" w:hAnsi="宋体" w:eastAsia="仿宋_GB2312"/>
          <w:sz w:val="32"/>
          <w:szCs w:val="32"/>
        </w:rPr>
        <w:t>组织编制本行政区域的防震减灾工作规划和年度规划，贯彻执行各类房屋建筑及其附属设施和全市市政设施建设工程抗震设计规范，指导全市各类建筑的抗震防灾工作。</w:t>
      </w: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 xml:space="preserve"> 10. 负责市城市规划委员会办公室日常工作并承办市政府交办的其他事项。</w:t>
      </w:r>
    </w:p>
    <w:p>
      <w:pPr>
        <w:numPr>
          <w:ilvl w:val="0"/>
          <w:numId w:val="2"/>
        </w:numPr>
        <w:spacing w:line="600" w:lineRule="exact"/>
        <w:ind w:firstLine="643" w:firstLineChars="200"/>
        <w:rPr>
          <w:rFonts w:ascii="仿宋_GB2312" w:hAnsi="宋体" w:eastAsia="仿宋_GB2312" w:cs="仿宋_GB2312"/>
          <w:b/>
          <w:bCs/>
          <w:sz w:val="32"/>
          <w:szCs w:val="32"/>
        </w:rPr>
      </w:pPr>
      <w:r>
        <w:rPr>
          <w:rFonts w:hint="eastAsia" w:ascii="仿宋_GB2312" w:hAnsi="宋体" w:eastAsia="仿宋_GB2312" w:cs="仿宋_GB2312"/>
          <w:b/>
          <w:bCs/>
          <w:sz w:val="32"/>
          <w:szCs w:val="32"/>
        </w:rPr>
        <w:t>部门基本情况</w:t>
      </w:r>
    </w:p>
    <w:p>
      <w:pPr>
        <w:numPr>
          <w:ilvl w:val="0"/>
          <w:numId w:val="0"/>
        </w:numPr>
        <w:snapToGrid w:val="0"/>
        <w:spacing w:line="520" w:lineRule="exact"/>
        <w:ind w:firstLine="320" w:firstLineChars="1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eastAsia="zh-CN"/>
        </w:rPr>
        <w:t>市规划局共有预算单位</w:t>
      </w:r>
      <w:r>
        <w:rPr>
          <w:rFonts w:hint="eastAsia" w:ascii="仿宋_GB2312" w:hAnsi="宋体" w:eastAsia="仿宋_GB2312" w:cs="仿宋_GB2312"/>
          <w:sz w:val="32"/>
          <w:szCs w:val="32"/>
          <w:lang w:val="en-US" w:eastAsia="zh-CN"/>
        </w:rPr>
        <w:t>1个为局本级，</w:t>
      </w:r>
      <w:r>
        <w:rPr>
          <w:rFonts w:hint="eastAsia" w:ascii="仿宋_GB2312" w:hAnsi="宋体" w:eastAsia="仿宋_GB2312" w:cs="仿宋_GB2312"/>
          <w:sz w:val="32"/>
          <w:szCs w:val="32"/>
        </w:rPr>
        <w:t>编制数为</w:t>
      </w:r>
      <w:r>
        <w:rPr>
          <w:rFonts w:hint="eastAsia" w:ascii="仿宋_GB2312" w:hAnsi="宋体" w:eastAsia="仿宋_GB2312" w:cs="仿宋_GB2312"/>
          <w:sz w:val="32"/>
          <w:szCs w:val="32"/>
          <w:lang w:val="en-US" w:eastAsia="zh-CN"/>
        </w:rPr>
        <w:t>36</w:t>
      </w:r>
      <w:r>
        <w:rPr>
          <w:rFonts w:hint="eastAsia" w:ascii="仿宋_GB2312" w:hAnsi="宋体" w:eastAsia="仿宋_GB2312" w:cs="仿宋_GB2312"/>
          <w:sz w:val="32"/>
          <w:szCs w:val="32"/>
        </w:rPr>
        <w:t>人，其中行政编制</w:t>
      </w:r>
      <w:r>
        <w:rPr>
          <w:rFonts w:hint="eastAsia" w:ascii="仿宋_GB2312" w:hAnsi="宋体" w:eastAsia="仿宋_GB2312" w:cs="仿宋_GB2312"/>
          <w:sz w:val="32"/>
          <w:szCs w:val="32"/>
          <w:lang w:val="en-US" w:eastAsia="zh-CN"/>
        </w:rPr>
        <w:t>28</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全额补助事业编制</w:t>
      </w:r>
      <w:r>
        <w:rPr>
          <w:rFonts w:hint="eastAsia" w:ascii="仿宋_GB2312" w:hAnsi="宋体" w:eastAsia="仿宋_GB2312" w:cs="仿宋_GB2312"/>
          <w:sz w:val="32"/>
          <w:szCs w:val="32"/>
          <w:lang w:val="en-US" w:eastAsia="zh-CN"/>
        </w:rPr>
        <w:t>8人，实有人数47人，其中在职40人，包括参照公务员管理34人，全额补助6人；退休7人。</w:t>
      </w:r>
    </w:p>
    <w:p>
      <w:pPr>
        <w:pStyle w:val="2"/>
        <w:rPr>
          <w:rFonts w:hint="eastAsia"/>
          <w:lang w:val="en-US" w:eastAsia="zh-CN"/>
        </w:rPr>
      </w:pPr>
    </w:p>
    <w:p>
      <w:pPr>
        <w:spacing w:line="600" w:lineRule="exact"/>
        <w:jc w:val="center"/>
        <w:rPr>
          <w:rFonts w:ascii="黑体" w:hAnsi="宋体" w:eastAsia="黑体" w:cs="Times New Roman"/>
          <w:sz w:val="32"/>
          <w:szCs w:val="32"/>
        </w:rPr>
      </w:pPr>
      <w:r>
        <w:rPr>
          <w:rFonts w:hint="eastAsia" w:ascii="黑体" w:hAnsi="宋体" w:eastAsia="黑体" w:cs="黑体"/>
          <w:sz w:val="32"/>
          <w:szCs w:val="32"/>
        </w:rPr>
        <w:t>第二部分 景德镇市</w:t>
      </w:r>
      <w:r>
        <w:rPr>
          <w:rFonts w:hint="eastAsia" w:ascii="黑体" w:hAnsi="宋体" w:eastAsia="黑体" w:cs="黑体"/>
          <w:sz w:val="32"/>
          <w:szCs w:val="32"/>
          <w:lang w:eastAsia="zh-CN"/>
        </w:rPr>
        <w:t>规划</w:t>
      </w:r>
      <w:r>
        <w:rPr>
          <w:rFonts w:hint="eastAsia" w:ascii="黑体" w:hAnsi="宋体" w:eastAsia="黑体" w:cs="黑体"/>
          <w:sz w:val="32"/>
          <w:szCs w:val="32"/>
        </w:rPr>
        <w:t>局2019年部门预算情况说明</w:t>
      </w:r>
    </w:p>
    <w:p>
      <w:pPr>
        <w:keepNext w:val="0"/>
        <w:keepLines w:val="0"/>
        <w:pageBreakBefore w:val="0"/>
        <w:widowControl w:val="0"/>
        <w:kinsoku/>
        <w:wordWrap/>
        <w:overflowPunct/>
        <w:topLinePunct w:val="0"/>
        <w:autoSpaceDE/>
        <w:autoSpaceDN/>
        <w:bidi w:val="0"/>
        <w:adjustRightInd/>
        <w:snapToGrid/>
        <w:spacing w:line="560" w:lineRule="exact"/>
        <w:ind w:firstLine="630" w:firstLineChars="196"/>
        <w:jc w:val="left"/>
        <w:textAlignment w:val="auto"/>
        <w:rPr>
          <w:rFonts w:ascii="仿宋_GB2312" w:hAnsi="宋体" w:eastAsia="仿宋_GB2312" w:cs="仿宋_GB2312"/>
          <w:b/>
          <w:bCs/>
          <w:sz w:val="32"/>
          <w:szCs w:val="32"/>
        </w:rPr>
      </w:pPr>
      <w:r>
        <w:rPr>
          <w:rFonts w:hint="eastAsia" w:ascii="仿宋_GB2312" w:hAnsi="宋体" w:eastAsia="仿宋_GB2312" w:cs="仿宋_GB2312"/>
          <w:b/>
          <w:bCs/>
          <w:sz w:val="32"/>
          <w:szCs w:val="32"/>
        </w:rPr>
        <w:t>一、2019年部门预算收支情况说明</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ascii="仿宋_GB2312" w:hAnsi="宋体" w:eastAsia="仿宋_GB2312" w:cs="仿宋_GB2312"/>
          <w:b/>
          <w:bCs/>
          <w:sz w:val="32"/>
          <w:szCs w:val="32"/>
        </w:rPr>
      </w:pPr>
      <w:r>
        <w:rPr>
          <w:rFonts w:hint="eastAsia" w:ascii="仿宋_GB2312" w:hAnsi="宋体" w:eastAsia="仿宋_GB2312" w:cs="仿宋_GB2312"/>
          <w:b/>
          <w:bCs/>
          <w:sz w:val="32"/>
          <w:szCs w:val="32"/>
        </w:rPr>
        <w:t>（一）预算收入情况</w:t>
      </w:r>
    </w:p>
    <w:p>
      <w:pPr>
        <w:spacing w:line="600" w:lineRule="exact"/>
        <w:ind w:firstLine="579" w:firstLineChars="181"/>
        <w:rPr>
          <w:rFonts w:ascii="仿宋_GB2312" w:eastAsia="仿宋_GB2312"/>
          <w:sz w:val="32"/>
          <w:szCs w:val="32"/>
        </w:rPr>
      </w:pPr>
      <w:r>
        <w:rPr>
          <w:rFonts w:hint="eastAsia" w:ascii="仿宋_GB2312" w:eastAsia="仿宋_GB2312"/>
          <w:sz w:val="32"/>
          <w:szCs w:val="32"/>
        </w:rPr>
        <w:t>2019年景德镇市</w:t>
      </w:r>
      <w:r>
        <w:rPr>
          <w:rFonts w:hint="eastAsia" w:ascii="仿宋_GB2312" w:eastAsia="仿宋_GB2312"/>
          <w:sz w:val="32"/>
          <w:szCs w:val="32"/>
          <w:lang w:eastAsia="zh-CN"/>
        </w:rPr>
        <w:t>规划</w:t>
      </w:r>
      <w:r>
        <w:rPr>
          <w:rFonts w:hint="eastAsia" w:ascii="仿宋_GB2312" w:eastAsia="仿宋_GB2312"/>
          <w:sz w:val="32"/>
          <w:szCs w:val="32"/>
        </w:rPr>
        <w:t>局收入预算总额为</w:t>
      </w:r>
      <w:r>
        <w:rPr>
          <w:rFonts w:hint="eastAsia" w:ascii="仿宋_GB2312" w:eastAsia="仿宋_GB2312"/>
          <w:sz w:val="32"/>
          <w:szCs w:val="32"/>
          <w:lang w:val="en-US" w:eastAsia="zh-CN"/>
        </w:rPr>
        <w:t>1535.26</w:t>
      </w:r>
      <w:r>
        <w:rPr>
          <w:rFonts w:hint="eastAsia" w:ascii="仿宋_GB2312" w:eastAsia="仿宋_GB2312"/>
          <w:sz w:val="32"/>
          <w:szCs w:val="32"/>
        </w:rPr>
        <w:t>万元，与上年度预算相比增长</w:t>
      </w:r>
      <w:r>
        <w:rPr>
          <w:rFonts w:hint="eastAsia" w:ascii="仿宋_GB2312" w:eastAsia="仿宋_GB2312"/>
          <w:sz w:val="32"/>
          <w:szCs w:val="32"/>
          <w:lang w:val="en-US" w:eastAsia="zh-CN"/>
        </w:rPr>
        <w:t>38</w:t>
      </w:r>
      <w:r>
        <w:rPr>
          <w:rFonts w:hint="eastAsia" w:ascii="仿宋_GB2312" w:eastAsia="仿宋_GB2312"/>
          <w:sz w:val="32"/>
          <w:szCs w:val="32"/>
        </w:rPr>
        <w:t>%，增长原因一是</w:t>
      </w:r>
      <w:r>
        <w:rPr>
          <w:rFonts w:hint="eastAsia" w:ascii="仿宋_GB2312" w:eastAsia="仿宋_GB2312"/>
          <w:sz w:val="32"/>
          <w:szCs w:val="32"/>
          <w:lang w:eastAsia="zh-CN"/>
        </w:rPr>
        <w:t>去年结余结转的增加</w:t>
      </w:r>
      <w:r>
        <w:rPr>
          <w:rFonts w:hint="eastAsia" w:ascii="仿宋_GB2312" w:eastAsia="仿宋_GB2312"/>
          <w:sz w:val="32"/>
          <w:szCs w:val="32"/>
        </w:rPr>
        <w:t>，二是医疗补助比例按照市财政统一安排有所增加。其中：当年公共财政拨款收入</w:t>
      </w:r>
      <w:r>
        <w:rPr>
          <w:rFonts w:hint="eastAsia" w:ascii="仿宋_GB2312" w:eastAsia="仿宋_GB2312"/>
          <w:sz w:val="32"/>
          <w:szCs w:val="32"/>
          <w:lang w:val="en-US" w:eastAsia="zh-CN"/>
        </w:rPr>
        <w:t>1010.84</w:t>
      </w:r>
      <w:r>
        <w:rPr>
          <w:rFonts w:hint="eastAsia" w:ascii="仿宋_GB2312" w:eastAsia="仿宋_GB2312"/>
          <w:sz w:val="32"/>
          <w:szCs w:val="32"/>
        </w:rPr>
        <w:t>万元，占收入预算总额的</w:t>
      </w:r>
      <w:r>
        <w:rPr>
          <w:rFonts w:hint="eastAsia" w:ascii="仿宋_GB2312" w:eastAsia="仿宋_GB2312"/>
          <w:sz w:val="32"/>
          <w:szCs w:val="32"/>
          <w:lang w:val="en-US" w:eastAsia="zh-CN"/>
        </w:rPr>
        <w:t>65.84</w:t>
      </w:r>
      <w:r>
        <w:rPr>
          <w:rFonts w:hint="eastAsia" w:ascii="仿宋_GB2312" w:eastAsia="仿宋_GB2312"/>
          <w:sz w:val="32"/>
          <w:szCs w:val="32"/>
        </w:rPr>
        <w:t>%；上年结余结转收入</w:t>
      </w:r>
      <w:r>
        <w:rPr>
          <w:rFonts w:hint="eastAsia" w:ascii="仿宋_GB2312" w:eastAsia="仿宋_GB2312"/>
          <w:sz w:val="32"/>
          <w:szCs w:val="32"/>
          <w:lang w:val="en-US" w:eastAsia="zh-CN"/>
        </w:rPr>
        <w:t>524.42</w:t>
      </w:r>
      <w:r>
        <w:rPr>
          <w:rFonts w:hint="eastAsia" w:ascii="仿宋_GB2312" w:eastAsia="仿宋_GB2312"/>
          <w:sz w:val="32"/>
          <w:szCs w:val="32"/>
        </w:rPr>
        <w:t>万元，占收入预算总额的</w:t>
      </w:r>
      <w:r>
        <w:rPr>
          <w:rFonts w:hint="eastAsia" w:ascii="仿宋_GB2312" w:eastAsia="仿宋_GB2312"/>
          <w:sz w:val="32"/>
          <w:szCs w:val="32"/>
          <w:lang w:val="en-US" w:eastAsia="zh-CN"/>
        </w:rPr>
        <w:t>34.16</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（二）预算支出情况</w:t>
      </w:r>
    </w:p>
    <w:p>
      <w:pPr>
        <w:spacing w:line="600" w:lineRule="exact"/>
        <w:ind w:firstLine="579" w:firstLineChars="181"/>
        <w:rPr>
          <w:rFonts w:hint="eastAsia" w:ascii="仿宋_GB2312" w:eastAsia="仿宋_GB2312"/>
          <w:sz w:val="32"/>
          <w:szCs w:val="32"/>
        </w:rPr>
      </w:pPr>
      <w:r>
        <w:rPr>
          <w:rFonts w:hint="eastAsia" w:ascii="仿宋_GB2312" w:eastAsia="仿宋_GB2312"/>
          <w:sz w:val="32"/>
          <w:szCs w:val="32"/>
        </w:rPr>
        <w:t>2019年景德镇市</w:t>
      </w:r>
      <w:r>
        <w:rPr>
          <w:rFonts w:hint="eastAsia" w:ascii="仿宋_GB2312" w:eastAsia="仿宋_GB2312"/>
          <w:sz w:val="32"/>
          <w:szCs w:val="32"/>
          <w:lang w:eastAsia="zh-CN"/>
        </w:rPr>
        <w:t>规划</w:t>
      </w:r>
      <w:r>
        <w:rPr>
          <w:rFonts w:hint="eastAsia" w:ascii="仿宋_GB2312" w:eastAsia="仿宋_GB2312"/>
          <w:sz w:val="32"/>
          <w:szCs w:val="32"/>
        </w:rPr>
        <w:t>局支出预算总额为</w:t>
      </w:r>
      <w:r>
        <w:rPr>
          <w:rFonts w:hint="eastAsia" w:ascii="仿宋_GB2312" w:eastAsia="仿宋_GB2312"/>
          <w:sz w:val="32"/>
          <w:szCs w:val="32"/>
          <w:lang w:val="en-US" w:eastAsia="zh-CN"/>
        </w:rPr>
        <w:t>1535.26</w:t>
      </w:r>
      <w:r>
        <w:rPr>
          <w:rFonts w:hint="eastAsia" w:ascii="仿宋_GB2312" w:eastAsia="仿宋_GB2312"/>
          <w:sz w:val="32"/>
          <w:szCs w:val="32"/>
        </w:rPr>
        <w:t>万元，与上年度预算相比增加</w:t>
      </w:r>
      <w:r>
        <w:rPr>
          <w:rFonts w:hint="eastAsia" w:ascii="仿宋_GB2312" w:eastAsia="仿宋_GB2312"/>
          <w:sz w:val="32"/>
          <w:szCs w:val="32"/>
          <w:lang w:val="en-US" w:eastAsia="zh-CN"/>
        </w:rPr>
        <w:t>38</w:t>
      </w:r>
      <w:r>
        <w:rPr>
          <w:rFonts w:hint="eastAsia" w:ascii="仿宋_GB2312" w:eastAsia="仿宋_GB2312"/>
          <w:sz w:val="32"/>
          <w:szCs w:val="32"/>
        </w:rPr>
        <w:t>%，增长原因一是</w:t>
      </w:r>
      <w:r>
        <w:rPr>
          <w:rFonts w:hint="eastAsia" w:ascii="仿宋_GB2312" w:eastAsia="仿宋_GB2312"/>
          <w:sz w:val="32"/>
          <w:szCs w:val="32"/>
          <w:lang w:eastAsia="zh-CN"/>
        </w:rPr>
        <w:t>去年结余结转的增加</w:t>
      </w:r>
      <w:r>
        <w:rPr>
          <w:rFonts w:hint="eastAsia" w:ascii="仿宋_GB2312" w:eastAsia="仿宋_GB2312"/>
          <w:sz w:val="32"/>
          <w:szCs w:val="32"/>
        </w:rPr>
        <w:t>，二是医疗补助比例按照市财政统一安排有所增加。其中：</w:t>
      </w:r>
    </w:p>
    <w:p>
      <w:pPr>
        <w:spacing w:line="600" w:lineRule="exact"/>
        <w:ind w:firstLine="579" w:firstLineChars="181"/>
        <w:rPr>
          <w:rFonts w:hint="eastAsia" w:ascii="仿宋_GB2312" w:eastAsia="仿宋_GB2312"/>
          <w:sz w:val="32"/>
          <w:szCs w:val="32"/>
        </w:rPr>
      </w:pPr>
      <w:r>
        <w:rPr>
          <w:rFonts w:hint="eastAsia" w:ascii="仿宋_GB2312" w:eastAsia="仿宋_GB2312"/>
          <w:sz w:val="32"/>
          <w:szCs w:val="32"/>
        </w:rPr>
        <w:t>按支出项目类别划分：基本支出</w:t>
      </w:r>
      <w:r>
        <w:rPr>
          <w:rFonts w:hint="eastAsia" w:ascii="仿宋_GB2312" w:eastAsia="仿宋_GB2312"/>
          <w:sz w:val="32"/>
          <w:szCs w:val="32"/>
          <w:lang w:val="en-US" w:eastAsia="zh-CN"/>
        </w:rPr>
        <w:t>973.51</w:t>
      </w:r>
      <w:r>
        <w:rPr>
          <w:rFonts w:hint="eastAsia" w:ascii="仿宋_GB2312" w:eastAsia="仿宋_GB2312"/>
          <w:sz w:val="32"/>
          <w:szCs w:val="32"/>
        </w:rPr>
        <w:t>万元，占支出预算总额的</w:t>
      </w:r>
      <w:r>
        <w:rPr>
          <w:rFonts w:hint="eastAsia" w:ascii="仿宋_GB2312" w:eastAsia="仿宋_GB2312"/>
          <w:sz w:val="32"/>
          <w:szCs w:val="32"/>
          <w:lang w:val="en-US" w:eastAsia="zh-CN"/>
        </w:rPr>
        <w:t>63.41</w:t>
      </w:r>
      <w:r>
        <w:rPr>
          <w:rFonts w:hint="eastAsia" w:ascii="仿宋_GB2312" w:eastAsia="仿宋_GB2312"/>
          <w:sz w:val="32"/>
          <w:szCs w:val="32"/>
        </w:rPr>
        <w:t>%，包括工资福利支出</w:t>
      </w:r>
      <w:r>
        <w:rPr>
          <w:rFonts w:hint="eastAsia" w:ascii="仿宋_GB2312" w:eastAsia="仿宋_GB2312"/>
          <w:sz w:val="32"/>
          <w:szCs w:val="32"/>
          <w:lang w:val="en-US" w:eastAsia="zh-CN"/>
        </w:rPr>
        <w:t>670.89</w:t>
      </w:r>
      <w:r>
        <w:rPr>
          <w:rFonts w:hint="eastAsia" w:ascii="仿宋_GB2312" w:eastAsia="仿宋_GB2312"/>
          <w:sz w:val="32"/>
          <w:szCs w:val="32"/>
        </w:rPr>
        <w:t>万元、商品和服务支出</w:t>
      </w:r>
      <w:r>
        <w:rPr>
          <w:rFonts w:hint="eastAsia" w:ascii="仿宋_GB2312" w:eastAsia="仿宋_GB2312"/>
          <w:sz w:val="32"/>
          <w:szCs w:val="32"/>
          <w:lang w:val="en-US" w:eastAsia="zh-CN"/>
        </w:rPr>
        <w:t>301.36</w:t>
      </w:r>
      <w:r>
        <w:rPr>
          <w:rFonts w:hint="eastAsia" w:ascii="仿宋_GB2312" w:eastAsia="仿宋_GB2312"/>
          <w:sz w:val="32"/>
          <w:szCs w:val="32"/>
        </w:rPr>
        <w:t>万元、对个人和家庭的补助</w:t>
      </w:r>
      <w:r>
        <w:rPr>
          <w:rFonts w:hint="eastAsia" w:ascii="仿宋_GB2312" w:eastAsia="仿宋_GB2312"/>
          <w:sz w:val="32"/>
          <w:szCs w:val="32"/>
          <w:lang w:val="en-US" w:eastAsia="zh-CN"/>
        </w:rPr>
        <w:t>1.26</w:t>
      </w:r>
      <w:r>
        <w:rPr>
          <w:rFonts w:hint="eastAsia" w:ascii="仿宋_GB2312" w:eastAsia="仿宋_GB2312"/>
          <w:sz w:val="32"/>
          <w:szCs w:val="32"/>
        </w:rPr>
        <w:t>万元</w:t>
      </w:r>
      <w:r>
        <w:rPr>
          <w:rFonts w:hint="eastAsia" w:ascii="仿宋_GB2312" w:eastAsia="仿宋_GB2312"/>
          <w:sz w:val="32"/>
          <w:szCs w:val="32"/>
          <w:lang w:val="en-US" w:eastAsia="zh-CN"/>
        </w:rPr>
        <w:t>;</w:t>
      </w:r>
      <w:r>
        <w:rPr>
          <w:rFonts w:hint="eastAsia" w:ascii="仿宋_GB2312" w:eastAsia="仿宋_GB2312"/>
          <w:sz w:val="32"/>
          <w:szCs w:val="32"/>
        </w:rPr>
        <w:t>项目支出</w:t>
      </w:r>
      <w:r>
        <w:rPr>
          <w:rFonts w:hint="eastAsia" w:ascii="仿宋_GB2312" w:eastAsia="仿宋_GB2312"/>
          <w:sz w:val="32"/>
          <w:szCs w:val="32"/>
          <w:lang w:val="en-US" w:eastAsia="zh-CN"/>
        </w:rPr>
        <w:t>561.75</w:t>
      </w:r>
      <w:r>
        <w:rPr>
          <w:rFonts w:hint="eastAsia" w:ascii="仿宋_GB2312" w:eastAsia="仿宋_GB2312"/>
          <w:sz w:val="32"/>
          <w:szCs w:val="32"/>
        </w:rPr>
        <w:t>万元，占支出预算总额的</w:t>
      </w:r>
      <w:r>
        <w:rPr>
          <w:rFonts w:hint="eastAsia" w:ascii="仿宋_GB2312" w:eastAsia="仿宋_GB2312"/>
          <w:sz w:val="32"/>
          <w:szCs w:val="32"/>
          <w:lang w:val="en-US" w:eastAsia="zh-CN"/>
        </w:rPr>
        <w:t>36.59</w:t>
      </w:r>
      <w:r>
        <w:rPr>
          <w:rFonts w:hint="eastAsia" w:ascii="仿宋_GB2312" w:eastAsia="仿宋_GB2312"/>
          <w:sz w:val="32"/>
          <w:szCs w:val="32"/>
        </w:rPr>
        <w:t>%，包括商品和服务支出</w:t>
      </w:r>
      <w:r>
        <w:rPr>
          <w:rFonts w:hint="eastAsia" w:ascii="仿宋_GB2312" w:eastAsia="仿宋_GB2312"/>
          <w:sz w:val="32"/>
          <w:szCs w:val="32"/>
          <w:lang w:val="en-US" w:eastAsia="zh-CN"/>
        </w:rPr>
        <w:t>558.75</w:t>
      </w:r>
      <w:r>
        <w:rPr>
          <w:rFonts w:hint="eastAsia" w:ascii="仿宋_GB2312" w:eastAsia="仿宋_GB2312"/>
          <w:sz w:val="32"/>
          <w:szCs w:val="32"/>
        </w:rPr>
        <w:t>万元、资本性支出3万元。</w:t>
      </w:r>
    </w:p>
    <w:p>
      <w:pPr>
        <w:spacing w:line="600" w:lineRule="exact"/>
        <w:ind w:firstLine="579" w:firstLineChars="181"/>
        <w:rPr>
          <w:rFonts w:hint="eastAsia" w:ascii="仿宋_GB2312" w:eastAsia="仿宋_GB2312"/>
          <w:color w:val="auto"/>
          <w:sz w:val="32"/>
          <w:szCs w:val="32"/>
          <w:lang w:eastAsia="zh-CN"/>
        </w:rPr>
      </w:pPr>
      <w:r>
        <w:rPr>
          <w:rFonts w:hint="eastAsia" w:ascii="仿宋_GB2312" w:eastAsia="仿宋_GB2312"/>
          <w:color w:val="auto"/>
          <w:sz w:val="32"/>
          <w:szCs w:val="32"/>
        </w:rPr>
        <w:t>按支出功能项目科目划分：一般公共服务支出</w:t>
      </w:r>
      <w:r>
        <w:rPr>
          <w:rFonts w:hint="eastAsia" w:ascii="仿宋_GB2312" w:eastAsia="仿宋_GB2312"/>
          <w:color w:val="auto"/>
          <w:sz w:val="32"/>
          <w:szCs w:val="32"/>
          <w:lang w:val="en-US" w:eastAsia="zh-CN"/>
        </w:rPr>
        <w:t>11.75</w:t>
      </w:r>
      <w:r>
        <w:rPr>
          <w:rFonts w:hint="eastAsia" w:ascii="仿宋_GB2312" w:eastAsia="仿宋_GB2312"/>
          <w:color w:val="auto"/>
          <w:sz w:val="32"/>
          <w:szCs w:val="32"/>
        </w:rPr>
        <w:t>万元，占支出预算总额的</w:t>
      </w:r>
      <w:r>
        <w:rPr>
          <w:rFonts w:hint="eastAsia" w:ascii="仿宋_GB2312" w:eastAsia="仿宋_GB2312"/>
          <w:color w:val="auto"/>
          <w:sz w:val="32"/>
          <w:szCs w:val="32"/>
          <w:lang w:val="en-US" w:eastAsia="zh-CN"/>
        </w:rPr>
        <w:t>0.77</w:t>
      </w:r>
      <w:r>
        <w:rPr>
          <w:rFonts w:hint="eastAsia" w:ascii="仿宋_GB2312" w:eastAsia="仿宋_GB2312"/>
          <w:color w:val="auto"/>
          <w:sz w:val="32"/>
          <w:szCs w:val="32"/>
        </w:rPr>
        <w:t>%；社会保障和就业支出</w:t>
      </w:r>
      <w:r>
        <w:rPr>
          <w:rFonts w:hint="eastAsia" w:ascii="仿宋_GB2312" w:eastAsia="仿宋_GB2312"/>
          <w:color w:val="auto"/>
          <w:sz w:val="32"/>
          <w:szCs w:val="32"/>
          <w:lang w:val="en-US" w:eastAsia="zh-CN"/>
        </w:rPr>
        <w:t>56.86</w:t>
      </w:r>
      <w:r>
        <w:rPr>
          <w:rFonts w:hint="eastAsia" w:ascii="仿宋_GB2312" w:eastAsia="仿宋_GB2312"/>
          <w:color w:val="auto"/>
          <w:sz w:val="32"/>
          <w:szCs w:val="32"/>
        </w:rPr>
        <w:t>万元，占支出预算总额的</w:t>
      </w:r>
      <w:r>
        <w:rPr>
          <w:rFonts w:hint="eastAsia" w:ascii="仿宋_GB2312" w:eastAsia="仿宋_GB2312"/>
          <w:color w:val="auto"/>
          <w:sz w:val="32"/>
          <w:szCs w:val="32"/>
          <w:lang w:val="en-US" w:eastAsia="zh-CN"/>
        </w:rPr>
        <w:t>3.70</w:t>
      </w:r>
      <w:r>
        <w:rPr>
          <w:rFonts w:hint="eastAsia" w:ascii="仿宋_GB2312" w:eastAsia="仿宋_GB2312"/>
          <w:color w:val="auto"/>
          <w:sz w:val="32"/>
          <w:szCs w:val="32"/>
        </w:rPr>
        <w:t>%；卫生健康支出</w:t>
      </w:r>
      <w:r>
        <w:rPr>
          <w:rFonts w:hint="eastAsia" w:ascii="仿宋_GB2312" w:eastAsia="仿宋_GB2312"/>
          <w:color w:val="auto"/>
          <w:sz w:val="32"/>
          <w:szCs w:val="32"/>
          <w:lang w:val="en-US" w:eastAsia="zh-CN"/>
        </w:rPr>
        <w:t>29.14</w:t>
      </w:r>
      <w:r>
        <w:rPr>
          <w:rFonts w:hint="eastAsia" w:ascii="仿宋_GB2312" w:eastAsia="仿宋_GB2312"/>
          <w:color w:val="auto"/>
          <w:sz w:val="32"/>
          <w:szCs w:val="32"/>
        </w:rPr>
        <w:t>万元，占支出预算总额的</w:t>
      </w:r>
      <w:r>
        <w:rPr>
          <w:rFonts w:hint="eastAsia" w:ascii="仿宋_GB2312" w:eastAsia="仿宋_GB2312"/>
          <w:color w:val="auto"/>
          <w:sz w:val="32"/>
          <w:szCs w:val="32"/>
          <w:lang w:val="en-US" w:eastAsia="zh-CN"/>
        </w:rPr>
        <w:t>1.90</w:t>
      </w:r>
      <w:r>
        <w:rPr>
          <w:rFonts w:hint="eastAsia" w:ascii="仿宋_GB2312" w:eastAsia="仿宋_GB2312"/>
          <w:color w:val="auto"/>
          <w:sz w:val="32"/>
          <w:szCs w:val="32"/>
        </w:rPr>
        <w:t>%；</w:t>
      </w:r>
      <w:r>
        <w:rPr>
          <w:rFonts w:hint="eastAsia" w:ascii="仿宋_GB2312" w:eastAsia="仿宋_GB2312"/>
          <w:color w:val="auto"/>
          <w:sz w:val="32"/>
          <w:szCs w:val="32"/>
          <w:lang w:eastAsia="zh-CN"/>
        </w:rPr>
        <w:t>城乡社区</w:t>
      </w:r>
      <w:r>
        <w:rPr>
          <w:rFonts w:hint="eastAsia" w:ascii="仿宋_GB2312" w:eastAsia="仿宋_GB2312"/>
          <w:color w:val="auto"/>
          <w:sz w:val="32"/>
          <w:szCs w:val="32"/>
        </w:rPr>
        <w:t>支出</w:t>
      </w:r>
      <w:r>
        <w:rPr>
          <w:rFonts w:hint="eastAsia" w:ascii="仿宋_GB2312" w:eastAsia="仿宋_GB2312"/>
          <w:color w:val="auto"/>
          <w:sz w:val="32"/>
          <w:szCs w:val="32"/>
          <w:lang w:val="en-US" w:eastAsia="zh-CN"/>
        </w:rPr>
        <w:t>1403.70</w:t>
      </w:r>
      <w:r>
        <w:rPr>
          <w:rFonts w:hint="eastAsia" w:ascii="仿宋_GB2312" w:eastAsia="仿宋_GB2312"/>
          <w:color w:val="auto"/>
          <w:sz w:val="32"/>
          <w:szCs w:val="32"/>
        </w:rPr>
        <w:t>万元，占支出预算总额的</w:t>
      </w:r>
      <w:r>
        <w:rPr>
          <w:rFonts w:hint="eastAsia" w:ascii="仿宋_GB2312" w:eastAsia="仿宋_GB2312"/>
          <w:color w:val="auto"/>
          <w:sz w:val="32"/>
          <w:szCs w:val="32"/>
          <w:lang w:val="en-US" w:eastAsia="zh-CN"/>
        </w:rPr>
        <w:t>91.43</w:t>
      </w:r>
      <w:r>
        <w:rPr>
          <w:rFonts w:hint="eastAsia" w:ascii="仿宋_GB2312" w:eastAsia="仿宋_GB2312"/>
          <w:color w:val="auto"/>
          <w:sz w:val="32"/>
          <w:szCs w:val="32"/>
        </w:rPr>
        <w:t>%；住房保障支出</w:t>
      </w:r>
      <w:r>
        <w:rPr>
          <w:rFonts w:hint="eastAsia" w:ascii="仿宋_GB2312" w:eastAsia="仿宋_GB2312"/>
          <w:color w:val="auto"/>
          <w:sz w:val="32"/>
          <w:szCs w:val="32"/>
          <w:lang w:val="en-US" w:eastAsia="zh-CN"/>
        </w:rPr>
        <w:t>33.81</w:t>
      </w:r>
      <w:r>
        <w:rPr>
          <w:rFonts w:hint="eastAsia" w:ascii="仿宋_GB2312" w:eastAsia="仿宋_GB2312"/>
          <w:color w:val="auto"/>
          <w:sz w:val="32"/>
          <w:szCs w:val="32"/>
        </w:rPr>
        <w:t>万元，占支出预算总额的</w:t>
      </w:r>
      <w:r>
        <w:rPr>
          <w:rFonts w:hint="eastAsia" w:ascii="仿宋_GB2312" w:eastAsia="仿宋_GB2312"/>
          <w:color w:val="auto"/>
          <w:sz w:val="32"/>
          <w:szCs w:val="32"/>
          <w:lang w:val="en-US" w:eastAsia="zh-CN"/>
        </w:rPr>
        <w:t>2.20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spacing w:line="600" w:lineRule="exact"/>
        <w:ind w:firstLine="579" w:firstLineChars="181"/>
        <w:rPr>
          <w:rFonts w:ascii="仿宋_GB2312" w:eastAsia="仿宋_GB2312"/>
          <w:color w:val="auto"/>
          <w:sz w:val="32"/>
          <w:szCs w:val="32"/>
        </w:rPr>
      </w:pPr>
      <w:r>
        <w:rPr>
          <w:rFonts w:hint="eastAsia" w:ascii="仿宋_GB2312" w:eastAsia="仿宋_GB2312"/>
          <w:color w:val="auto"/>
          <w:sz w:val="32"/>
          <w:szCs w:val="32"/>
        </w:rPr>
        <w:t>按支出经济分类划分;工资福利支出</w:t>
      </w:r>
      <w:r>
        <w:rPr>
          <w:rFonts w:hint="eastAsia" w:ascii="仿宋_GB2312" w:eastAsia="仿宋_GB2312"/>
          <w:color w:val="auto"/>
          <w:sz w:val="32"/>
          <w:szCs w:val="32"/>
          <w:lang w:val="en-US" w:eastAsia="zh-CN"/>
        </w:rPr>
        <w:t>670.89</w:t>
      </w:r>
      <w:r>
        <w:rPr>
          <w:rFonts w:hint="eastAsia" w:ascii="仿宋_GB2312" w:eastAsia="仿宋_GB2312"/>
          <w:color w:val="auto"/>
          <w:sz w:val="32"/>
          <w:szCs w:val="32"/>
        </w:rPr>
        <w:t>万元，占支出预算总额的</w:t>
      </w:r>
      <w:r>
        <w:rPr>
          <w:rFonts w:hint="eastAsia" w:ascii="仿宋_GB2312" w:eastAsia="仿宋_GB2312"/>
          <w:color w:val="auto"/>
          <w:sz w:val="32"/>
          <w:szCs w:val="32"/>
          <w:lang w:val="en-US" w:eastAsia="zh-CN"/>
        </w:rPr>
        <w:t>43.7</w:t>
      </w:r>
      <w:r>
        <w:rPr>
          <w:rFonts w:hint="eastAsia" w:ascii="仿宋_GB2312" w:eastAsia="仿宋_GB2312"/>
          <w:color w:val="auto"/>
          <w:sz w:val="32"/>
          <w:szCs w:val="32"/>
        </w:rPr>
        <w:t>%；商品和服务支出</w:t>
      </w:r>
      <w:r>
        <w:rPr>
          <w:rFonts w:hint="eastAsia" w:ascii="仿宋_GB2312" w:eastAsia="仿宋_GB2312"/>
          <w:color w:val="auto"/>
          <w:sz w:val="32"/>
          <w:szCs w:val="32"/>
          <w:lang w:val="en-US" w:eastAsia="zh-CN"/>
        </w:rPr>
        <w:t>860.11</w:t>
      </w:r>
      <w:r>
        <w:rPr>
          <w:rFonts w:hint="eastAsia" w:ascii="仿宋_GB2312" w:eastAsia="仿宋_GB2312"/>
          <w:color w:val="auto"/>
          <w:sz w:val="32"/>
          <w:szCs w:val="32"/>
        </w:rPr>
        <w:t>万元，占支出预算总额的</w:t>
      </w:r>
      <w:r>
        <w:rPr>
          <w:rFonts w:hint="eastAsia" w:ascii="仿宋_GB2312" w:eastAsia="仿宋_GB2312"/>
          <w:color w:val="auto"/>
          <w:sz w:val="32"/>
          <w:szCs w:val="32"/>
          <w:lang w:val="en-US" w:eastAsia="zh-CN"/>
        </w:rPr>
        <w:t>56.02</w:t>
      </w:r>
      <w:r>
        <w:rPr>
          <w:rFonts w:hint="eastAsia" w:ascii="仿宋_GB2312" w:eastAsia="仿宋_GB2312"/>
          <w:color w:val="auto"/>
          <w:sz w:val="32"/>
          <w:szCs w:val="32"/>
        </w:rPr>
        <w:t>%；对个人和家庭的补助</w:t>
      </w:r>
      <w:r>
        <w:rPr>
          <w:rFonts w:hint="eastAsia" w:ascii="仿宋_GB2312" w:eastAsia="仿宋_GB2312"/>
          <w:color w:val="auto"/>
          <w:sz w:val="32"/>
          <w:szCs w:val="32"/>
          <w:lang w:val="en-US" w:eastAsia="zh-CN"/>
        </w:rPr>
        <w:t>1.26</w:t>
      </w:r>
      <w:r>
        <w:rPr>
          <w:rFonts w:hint="eastAsia" w:ascii="仿宋_GB2312" w:eastAsia="仿宋_GB2312"/>
          <w:color w:val="auto"/>
          <w:sz w:val="32"/>
          <w:szCs w:val="32"/>
        </w:rPr>
        <w:t>万元，占支出预算总额的</w:t>
      </w:r>
      <w:r>
        <w:rPr>
          <w:rFonts w:hint="eastAsia" w:ascii="仿宋_GB2312" w:eastAsia="仿宋_GB2312"/>
          <w:color w:val="auto"/>
          <w:sz w:val="32"/>
          <w:szCs w:val="32"/>
          <w:lang w:val="en-US" w:eastAsia="zh-CN"/>
        </w:rPr>
        <w:t>0.08</w:t>
      </w:r>
      <w:r>
        <w:rPr>
          <w:rFonts w:hint="eastAsia" w:ascii="仿宋_GB2312" w:eastAsia="仿宋_GB2312"/>
          <w:color w:val="auto"/>
          <w:sz w:val="32"/>
          <w:szCs w:val="32"/>
        </w:rPr>
        <w:t>%；资本性支出</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万元，占支出预算总额的</w:t>
      </w:r>
      <w:r>
        <w:rPr>
          <w:rFonts w:hint="eastAsia" w:ascii="仿宋_GB2312" w:eastAsia="仿宋_GB2312"/>
          <w:color w:val="auto"/>
          <w:sz w:val="32"/>
          <w:szCs w:val="32"/>
          <w:lang w:val="en-US" w:eastAsia="zh-CN"/>
        </w:rPr>
        <w:t>0.2</w:t>
      </w:r>
      <w:r>
        <w:rPr>
          <w:rFonts w:hint="eastAsia" w:ascii="仿宋_GB2312" w:eastAsia="仿宋_GB2312"/>
          <w:color w:val="auto"/>
          <w:sz w:val="32"/>
          <w:szCs w:val="32"/>
        </w:rPr>
        <w:t>%。</w:t>
      </w:r>
    </w:p>
    <w:p>
      <w:pPr>
        <w:spacing w:line="600" w:lineRule="exact"/>
        <w:ind w:firstLine="643" w:firstLineChars="200"/>
        <w:rPr>
          <w:rFonts w:ascii="仿宋_GB2312" w:hAnsi="宋体" w:eastAsia="仿宋_GB2312" w:cs="仿宋_GB2312"/>
          <w:b/>
          <w:bCs/>
          <w:color w:val="auto"/>
          <w:sz w:val="32"/>
          <w:szCs w:val="32"/>
        </w:rPr>
      </w:pPr>
      <w:r>
        <w:rPr>
          <w:rFonts w:hint="eastAsia" w:ascii="仿宋_GB2312" w:hAnsi="宋体" w:eastAsia="仿宋_GB2312" w:cs="仿宋_GB2312"/>
          <w:b/>
          <w:bCs/>
          <w:color w:val="auto"/>
          <w:sz w:val="32"/>
          <w:szCs w:val="32"/>
        </w:rPr>
        <w:t>（三）经费拨款支出情况</w:t>
      </w:r>
    </w:p>
    <w:p>
      <w:pPr>
        <w:spacing w:line="600" w:lineRule="exact"/>
        <w:ind w:firstLine="579" w:firstLineChars="181"/>
        <w:rPr>
          <w:rFonts w:hint="eastAsia" w:ascii="仿宋_GB2312" w:eastAsia="仿宋_GB2312"/>
          <w:color w:val="auto"/>
          <w:sz w:val="32"/>
          <w:szCs w:val="32"/>
        </w:rPr>
      </w:pPr>
      <w:r>
        <w:rPr>
          <w:rFonts w:hint="eastAsia" w:ascii="仿宋_GB2312" w:eastAsia="仿宋_GB2312"/>
          <w:color w:val="auto"/>
          <w:sz w:val="32"/>
          <w:szCs w:val="32"/>
        </w:rPr>
        <w:t>2019年景德镇市</w:t>
      </w:r>
      <w:r>
        <w:rPr>
          <w:rFonts w:hint="eastAsia" w:ascii="仿宋_GB2312" w:eastAsia="仿宋_GB2312"/>
          <w:color w:val="auto"/>
          <w:sz w:val="32"/>
          <w:szCs w:val="32"/>
          <w:lang w:eastAsia="zh-CN"/>
        </w:rPr>
        <w:t>规划</w:t>
      </w:r>
      <w:r>
        <w:rPr>
          <w:rFonts w:hint="eastAsia" w:ascii="仿宋_GB2312" w:eastAsia="仿宋_GB2312"/>
          <w:color w:val="auto"/>
          <w:sz w:val="32"/>
          <w:szCs w:val="32"/>
        </w:rPr>
        <w:t>局经费拨款支出预算</w:t>
      </w:r>
      <w:r>
        <w:rPr>
          <w:rFonts w:hint="eastAsia" w:ascii="仿宋_GB2312" w:eastAsia="仿宋_GB2312"/>
          <w:color w:val="auto"/>
          <w:sz w:val="32"/>
          <w:szCs w:val="32"/>
          <w:lang w:val="en-US" w:eastAsia="zh-CN"/>
        </w:rPr>
        <w:t>1010.84</w:t>
      </w:r>
      <w:r>
        <w:rPr>
          <w:rFonts w:hint="eastAsia" w:ascii="仿宋_GB2312" w:eastAsia="仿宋_GB2312"/>
          <w:color w:val="auto"/>
          <w:sz w:val="32"/>
          <w:szCs w:val="32"/>
        </w:rPr>
        <w:t>万元，占支出预算总额的</w:t>
      </w:r>
      <w:r>
        <w:rPr>
          <w:rFonts w:hint="eastAsia" w:ascii="仿宋_GB2312" w:eastAsia="仿宋_GB2312"/>
          <w:color w:val="auto"/>
          <w:sz w:val="32"/>
          <w:szCs w:val="32"/>
          <w:lang w:val="en-US" w:eastAsia="zh-CN"/>
        </w:rPr>
        <w:t>65.84</w:t>
      </w:r>
      <w:r>
        <w:rPr>
          <w:rFonts w:hint="eastAsia" w:ascii="仿宋_GB2312" w:eastAsia="仿宋_GB2312"/>
          <w:color w:val="auto"/>
          <w:sz w:val="32"/>
          <w:szCs w:val="32"/>
        </w:rPr>
        <w:t>%，与上年预算相比</w:t>
      </w:r>
      <w:r>
        <w:rPr>
          <w:rFonts w:hint="eastAsia" w:ascii="仿宋_GB2312" w:eastAsia="仿宋_GB2312"/>
          <w:color w:val="auto"/>
          <w:sz w:val="32"/>
          <w:szCs w:val="32"/>
          <w:lang w:eastAsia="zh-CN"/>
        </w:rPr>
        <w:t>减少</w:t>
      </w:r>
      <w:r>
        <w:rPr>
          <w:rFonts w:hint="eastAsia" w:ascii="仿宋_GB2312" w:eastAsia="仿宋_GB2312"/>
          <w:color w:val="auto"/>
          <w:sz w:val="32"/>
          <w:szCs w:val="32"/>
          <w:lang w:val="en-US" w:eastAsia="zh-CN"/>
        </w:rPr>
        <w:t>0.06</w:t>
      </w:r>
      <w:r>
        <w:rPr>
          <w:rFonts w:hint="eastAsia" w:ascii="仿宋_GB2312" w:eastAsia="仿宋_GB2312"/>
          <w:color w:val="auto"/>
          <w:sz w:val="32"/>
          <w:szCs w:val="32"/>
        </w:rPr>
        <w:t>%。具体支出情况是：</w:t>
      </w:r>
    </w:p>
    <w:p>
      <w:pPr>
        <w:spacing w:line="600" w:lineRule="exact"/>
        <w:ind w:firstLine="579" w:firstLineChars="181"/>
        <w:rPr>
          <w:rFonts w:ascii="仿宋_GB2312" w:eastAsia="仿宋_GB2312"/>
          <w:color w:val="auto"/>
          <w:sz w:val="32"/>
          <w:szCs w:val="32"/>
        </w:rPr>
      </w:pPr>
      <w:r>
        <w:rPr>
          <w:rFonts w:hint="eastAsia" w:ascii="仿宋_GB2312" w:eastAsia="仿宋_GB2312"/>
          <w:color w:val="auto"/>
          <w:sz w:val="32"/>
          <w:szCs w:val="32"/>
        </w:rPr>
        <w:t>一般公共服务支出</w:t>
      </w:r>
      <w:r>
        <w:rPr>
          <w:rFonts w:hint="eastAsia" w:ascii="仿宋_GB2312" w:eastAsia="仿宋_GB2312"/>
          <w:color w:val="auto"/>
          <w:sz w:val="32"/>
          <w:szCs w:val="32"/>
          <w:lang w:val="en-US" w:eastAsia="zh-CN"/>
        </w:rPr>
        <w:t>7</w:t>
      </w:r>
      <w:r>
        <w:rPr>
          <w:rFonts w:hint="eastAsia" w:ascii="仿宋_GB2312" w:eastAsia="仿宋_GB2312"/>
          <w:color w:val="auto"/>
          <w:sz w:val="32"/>
          <w:szCs w:val="32"/>
        </w:rPr>
        <w:t>万元，占公共财政拨款支出预算的0.</w:t>
      </w:r>
      <w:r>
        <w:rPr>
          <w:rFonts w:hint="eastAsia" w:ascii="仿宋_GB2312" w:eastAsia="仿宋_GB2312"/>
          <w:color w:val="auto"/>
          <w:sz w:val="32"/>
          <w:szCs w:val="32"/>
          <w:lang w:val="en-US" w:eastAsia="zh-CN"/>
        </w:rPr>
        <w:t>69</w:t>
      </w:r>
      <w:r>
        <w:rPr>
          <w:rFonts w:hint="eastAsia" w:ascii="仿宋_GB2312" w:eastAsia="仿宋_GB2312"/>
          <w:color w:val="auto"/>
          <w:sz w:val="32"/>
          <w:szCs w:val="32"/>
        </w:rPr>
        <w:t>%。</w:t>
      </w:r>
    </w:p>
    <w:p>
      <w:pPr>
        <w:spacing w:line="600" w:lineRule="exact"/>
        <w:ind w:firstLine="579" w:firstLineChars="181"/>
        <w:rPr>
          <w:rFonts w:ascii="仿宋_GB2312" w:eastAsia="仿宋_GB2312"/>
          <w:color w:val="auto"/>
          <w:sz w:val="32"/>
          <w:szCs w:val="32"/>
        </w:rPr>
      </w:pPr>
      <w:r>
        <w:rPr>
          <w:rFonts w:hint="eastAsia" w:ascii="仿宋_GB2312" w:eastAsia="仿宋_GB2312"/>
          <w:color w:val="auto"/>
          <w:sz w:val="32"/>
          <w:szCs w:val="32"/>
        </w:rPr>
        <w:t>社会保障和就业支出</w:t>
      </w:r>
      <w:r>
        <w:rPr>
          <w:rFonts w:hint="eastAsia" w:ascii="仿宋_GB2312" w:eastAsia="仿宋_GB2312"/>
          <w:color w:val="auto"/>
          <w:sz w:val="32"/>
          <w:szCs w:val="32"/>
          <w:lang w:val="en-US" w:eastAsia="zh-CN"/>
        </w:rPr>
        <w:t>55.59</w:t>
      </w:r>
      <w:r>
        <w:rPr>
          <w:rFonts w:hint="eastAsia" w:ascii="仿宋_GB2312" w:eastAsia="仿宋_GB2312"/>
          <w:color w:val="auto"/>
          <w:sz w:val="32"/>
          <w:szCs w:val="32"/>
        </w:rPr>
        <w:t>万元，占公共财政拨款支出预算的</w:t>
      </w:r>
      <w:r>
        <w:rPr>
          <w:rFonts w:hint="eastAsia" w:ascii="仿宋_GB2312" w:eastAsia="仿宋_GB2312"/>
          <w:color w:val="auto"/>
          <w:sz w:val="32"/>
          <w:szCs w:val="32"/>
          <w:lang w:val="en-US" w:eastAsia="zh-CN"/>
        </w:rPr>
        <w:t>5.50</w:t>
      </w:r>
      <w:r>
        <w:rPr>
          <w:rFonts w:hint="eastAsia" w:ascii="仿宋_GB2312" w:eastAsia="仿宋_GB2312"/>
          <w:color w:val="auto"/>
          <w:sz w:val="32"/>
          <w:szCs w:val="32"/>
        </w:rPr>
        <w:t>%。</w:t>
      </w:r>
    </w:p>
    <w:p>
      <w:pPr>
        <w:spacing w:line="600" w:lineRule="exact"/>
        <w:ind w:firstLine="579" w:firstLineChars="181"/>
        <w:rPr>
          <w:rFonts w:ascii="仿宋_GB2312" w:eastAsia="仿宋_GB2312"/>
          <w:color w:val="auto"/>
          <w:sz w:val="32"/>
          <w:szCs w:val="32"/>
        </w:rPr>
      </w:pPr>
      <w:r>
        <w:rPr>
          <w:rFonts w:hint="eastAsia" w:ascii="仿宋_GB2312" w:eastAsia="仿宋_GB2312"/>
          <w:color w:val="auto"/>
          <w:sz w:val="32"/>
          <w:szCs w:val="32"/>
        </w:rPr>
        <w:t>卫生健康支出</w:t>
      </w:r>
      <w:r>
        <w:rPr>
          <w:rFonts w:hint="eastAsia" w:ascii="仿宋_GB2312" w:eastAsia="仿宋_GB2312"/>
          <w:color w:val="auto"/>
          <w:sz w:val="32"/>
          <w:szCs w:val="32"/>
          <w:lang w:val="en-US" w:eastAsia="zh-CN"/>
        </w:rPr>
        <w:t>29.14</w:t>
      </w:r>
      <w:r>
        <w:rPr>
          <w:rFonts w:hint="eastAsia" w:ascii="仿宋_GB2312" w:eastAsia="仿宋_GB2312"/>
          <w:color w:val="auto"/>
          <w:sz w:val="32"/>
          <w:szCs w:val="32"/>
        </w:rPr>
        <w:t>万元，占公共财政拨款支出预算的</w:t>
      </w:r>
      <w:r>
        <w:rPr>
          <w:rFonts w:hint="eastAsia" w:ascii="仿宋_GB2312" w:eastAsia="仿宋_GB2312"/>
          <w:color w:val="auto"/>
          <w:sz w:val="32"/>
          <w:szCs w:val="32"/>
          <w:lang w:val="en-US" w:eastAsia="zh-CN"/>
        </w:rPr>
        <w:t>2.88</w:t>
      </w:r>
      <w:r>
        <w:rPr>
          <w:rFonts w:hint="eastAsia" w:ascii="仿宋_GB2312" w:eastAsia="仿宋_GB2312"/>
          <w:color w:val="auto"/>
          <w:sz w:val="32"/>
          <w:szCs w:val="32"/>
        </w:rPr>
        <w:t>%。</w:t>
      </w:r>
    </w:p>
    <w:p>
      <w:pPr>
        <w:spacing w:line="600" w:lineRule="exact"/>
        <w:ind w:firstLine="579" w:firstLineChars="181"/>
        <w:rPr>
          <w:rFonts w:ascii="仿宋_GB2312" w:eastAsia="仿宋_GB2312"/>
          <w:color w:val="auto"/>
          <w:sz w:val="32"/>
          <w:szCs w:val="32"/>
        </w:rPr>
      </w:pPr>
      <w:r>
        <w:rPr>
          <w:rFonts w:hint="eastAsia" w:ascii="仿宋_GB2312" w:eastAsia="仿宋_GB2312"/>
          <w:color w:val="auto"/>
          <w:sz w:val="32"/>
          <w:szCs w:val="32"/>
          <w:lang w:eastAsia="zh-CN"/>
        </w:rPr>
        <w:t>城乡社区规划与管理</w:t>
      </w:r>
      <w:r>
        <w:rPr>
          <w:rFonts w:hint="eastAsia" w:ascii="仿宋_GB2312" w:eastAsia="仿宋_GB2312"/>
          <w:color w:val="auto"/>
          <w:sz w:val="32"/>
          <w:szCs w:val="32"/>
        </w:rPr>
        <w:t>支出</w:t>
      </w:r>
      <w:r>
        <w:rPr>
          <w:rFonts w:hint="eastAsia" w:ascii="仿宋_GB2312" w:eastAsia="仿宋_GB2312"/>
          <w:color w:val="auto"/>
          <w:sz w:val="32"/>
          <w:szCs w:val="32"/>
          <w:lang w:val="en-US" w:eastAsia="zh-CN"/>
        </w:rPr>
        <w:t>887.14</w:t>
      </w:r>
      <w:r>
        <w:rPr>
          <w:rFonts w:hint="eastAsia" w:ascii="仿宋_GB2312" w:eastAsia="仿宋_GB2312"/>
          <w:color w:val="auto"/>
          <w:sz w:val="32"/>
          <w:szCs w:val="32"/>
        </w:rPr>
        <w:t>万元，占公共财政拨款支出预算的8</w:t>
      </w:r>
      <w:r>
        <w:rPr>
          <w:rFonts w:hint="eastAsia" w:ascii="仿宋_GB2312" w:eastAsia="仿宋_GB2312"/>
          <w:color w:val="auto"/>
          <w:sz w:val="32"/>
          <w:szCs w:val="32"/>
          <w:lang w:val="en-US" w:eastAsia="zh-CN"/>
        </w:rPr>
        <w:t>7.76</w:t>
      </w:r>
      <w:r>
        <w:rPr>
          <w:rFonts w:hint="eastAsia" w:ascii="仿宋_GB2312" w:eastAsia="仿宋_GB2312"/>
          <w:color w:val="auto"/>
          <w:sz w:val="32"/>
          <w:szCs w:val="32"/>
        </w:rPr>
        <w:t>%。</w:t>
      </w:r>
    </w:p>
    <w:p>
      <w:pPr>
        <w:spacing w:line="600" w:lineRule="exact"/>
        <w:ind w:firstLine="579" w:firstLineChars="181"/>
        <w:rPr>
          <w:rFonts w:ascii="仿宋_GB2312" w:eastAsia="仿宋_GB2312"/>
          <w:color w:val="auto"/>
          <w:sz w:val="32"/>
          <w:szCs w:val="32"/>
        </w:rPr>
      </w:pPr>
      <w:r>
        <w:rPr>
          <w:rFonts w:hint="eastAsia" w:ascii="仿宋_GB2312" w:eastAsia="仿宋_GB2312"/>
          <w:color w:val="auto"/>
          <w:sz w:val="32"/>
          <w:szCs w:val="32"/>
        </w:rPr>
        <w:t>住房保障支出</w:t>
      </w:r>
      <w:r>
        <w:rPr>
          <w:rFonts w:hint="eastAsia" w:ascii="仿宋_GB2312" w:eastAsia="仿宋_GB2312"/>
          <w:color w:val="auto"/>
          <w:sz w:val="32"/>
          <w:szCs w:val="32"/>
          <w:lang w:val="en-US" w:eastAsia="zh-CN"/>
        </w:rPr>
        <w:t>31.97</w:t>
      </w:r>
      <w:r>
        <w:rPr>
          <w:rFonts w:hint="eastAsia" w:ascii="仿宋_GB2312" w:eastAsia="仿宋_GB2312"/>
          <w:color w:val="auto"/>
          <w:sz w:val="32"/>
          <w:szCs w:val="32"/>
        </w:rPr>
        <w:t>万元，占公共财政拨款支出预算的</w:t>
      </w:r>
      <w:r>
        <w:rPr>
          <w:rFonts w:hint="eastAsia" w:ascii="仿宋_GB2312" w:eastAsia="仿宋_GB2312"/>
          <w:color w:val="auto"/>
          <w:sz w:val="32"/>
          <w:szCs w:val="32"/>
          <w:lang w:val="en-US" w:eastAsia="zh-CN"/>
        </w:rPr>
        <w:t>3.17</w:t>
      </w:r>
      <w:r>
        <w:rPr>
          <w:rFonts w:hint="eastAsia" w:ascii="仿宋_GB2312" w:eastAsia="仿宋_GB2312"/>
          <w:color w:val="auto"/>
          <w:sz w:val="32"/>
          <w:szCs w:val="32"/>
        </w:rPr>
        <w:t>%。</w:t>
      </w:r>
    </w:p>
    <w:p>
      <w:pPr>
        <w:spacing w:line="60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（四）政府采购预算情况</w:t>
      </w:r>
    </w:p>
    <w:p>
      <w:pPr>
        <w:spacing w:line="600" w:lineRule="exact"/>
        <w:ind w:firstLine="579" w:firstLineChars="181"/>
        <w:rPr>
          <w:rFonts w:ascii="仿宋_GB2312" w:eastAsia="仿宋_GB2312"/>
          <w:color w:val="auto"/>
          <w:sz w:val="32"/>
          <w:szCs w:val="32"/>
        </w:rPr>
      </w:pPr>
      <w:r>
        <w:rPr>
          <w:rFonts w:hint="eastAsia" w:ascii="仿宋_GB2312" w:eastAsia="仿宋_GB2312"/>
          <w:color w:val="auto"/>
          <w:sz w:val="32"/>
          <w:szCs w:val="32"/>
        </w:rPr>
        <w:t>2019年政府采购预算为</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万元，其中：部门集中采购</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万元，与上年预算相比增长</w:t>
      </w:r>
      <w:r>
        <w:rPr>
          <w:rFonts w:hint="eastAsia" w:ascii="仿宋_GB2312" w:eastAsia="仿宋_GB2312"/>
          <w:color w:val="auto"/>
          <w:sz w:val="32"/>
          <w:szCs w:val="32"/>
          <w:lang w:val="en-US" w:eastAsia="zh-CN"/>
        </w:rPr>
        <w:t>200</w:t>
      </w:r>
      <w:r>
        <w:rPr>
          <w:rFonts w:hint="eastAsia" w:ascii="仿宋_GB2312" w:eastAsia="仿宋_GB2312"/>
          <w:color w:val="auto"/>
          <w:sz w:val="32"/>
          <w:szCs w:val="32"/>
        </w:rPr>
        <w:t>%，原因是部分</w:t>
      </w:r>
      <w:r>
        <w:rPr>
          <w:rFonts w:hint="eastAsia" w:ascii="仿宋_GB2312" w:eastAsia="仿宋_GB2312"/>
          <w:color w:val="auto"/>
          <w:sz w:val="32"/>
          <w:szCs w:val="32"/>
          <w:lang w:eastAsia="zh-CN"/>
        </w:rPr>
        <w:t>科室</w:t>
      </w:r>
      <w:r>
        <w:rPr>
          <w:rFonts w:hint="eastAsia" w:ascii="仿宋_GB2312" w:eastAsia="仿宋_GB2312"/>
          <w:color w:val="auto"/>
          <w:sz w:val="32"/>
          <w:szCs w:val="32"/>
        </w:rPr>
        <w:t>2019年</w:t>
      </w:r>
      <w:r>
        <w:rPr>
          <w:rFonts w:hint="eastAsia" w:ascii="仿宋_GB2312" w:eastAsia="仿宋_GB2312"/>
          <w:color w:val="auto"/>
          <w:sz w:val="32"/>
          <w:szCs w:val="32"/>
          <w:lang w:eastAsia="zh-CN"/>
        </w:rPr>
        <w:t>需要电脑等。</w:t>
      </w:r>
    </w:p>
    <w:p>
      <w:pPr>
        <w:tabs>
          <w:tab w:val="left" w:pos="1162"/>
        </w:tabs>
        <w:spacing w:line="600" w:lineRule="exact"/>
        <w:ind w:firstLine="643" w:firstLineChars="200"/>
        <w:rPr>
          <w:rFonts w:ascii="仿宋_GB2312" w:eastAsia="仿宋_GB2312" w:cs="Times New Roman"/>
          <w:b/>
          <w:bCs/>
          <w:color w:val="auto"/>
          <w:sz w:val="32"/>
          <w:szCs w:val="32"/>
        </w:rPr>
      </w:pPr>
      <w:r>
        <w:rPr>
          <w:rFonts w:hint="eastAsia" w:ascii="仿宋_GB2312" w:hAnsi="宋体" w:eastAsia="仿宋_GB2312" w:cs="仿宋_GB2312"/>
          <w:b/>
          <w:bCs/>
          <w:color w:val="auto"/>
          <w:sz w:val="32"/>
          <w:szCs w:val="32"/>
        </w:rPr>
        <w:t>（五）政府基金收支情况</w:t>
      </w:r>
    </w:p>
    <w:p>
      <w:pPr>
        <w:spacing w:line="600" w:lineRule="exact"/>
        <w:ind w:firstLine="640" w:firstLineChars="200"/>
        <w:rPr>
          <w:rFonts w:ascii="仿宋_GB2312" w:hAnsi="宋体" w:eastAsia="仿宋_GB2312" w:cs="仿宋_GB2312"/>
          <w:color w:val="F79646" w:themeColor="accent6"/>
          <w:sz w:val="32"/>
          <w:szCs w:val="32"/>
          <w14:textFill>
            <w14:solidFill>
              <w14:schemeClr w14:val="accent6"/>
            </w14:solidFill>
          </w14:textFill>
        </w:rPr>
      </w:pPr>
      <w:r>
        <w:rPr>
          <w:rFonts w:hint="eastAsia" w:ascii="仿宋_GB2312" w:hAnsi="宋体" w:eastAsia="仿宋_GB2312" w:cs="仿宋_GB2312"/>
          <w:color w:val="auto"/>
          <w:sz w:val="32"/>
          <w:szCs w:val="32"/>
        </w:rPr>
        <w:t>无政府基金收支预算。</w:t>
      </w:r>
    </w:p>
    <w:p>
      <w:pPr>
        <w:spacing w:line="600" w:lineRule="exact"/>
        <w:ind w:firstLine="643" w:firstLineChars="200"/>
        <w:jc w:val="left"/>
        <w:rPr>
          <w:rFonts w:ascii="仿宋_GB2312" w:eastAsia="仿宋_GB2312" w:cs="Times New Roman"/>
          <w:b/>
          <w:bCs/>
          <w:color w:val="auto"/>
          <w:sz w:val="32"/>
          <w:szCs w:val="32"/>
        </w:rPr>
      </w:pPr>
      <w:r>
        <w:rPr>
          <w:rFonts w:hint="eastAsia" w:ascii="仿宋_GB2312" w:hAnsi="宋体" w:eastAsia="仿宋_GB2312" w:cs="仿宋_GB2312"/>
          <w:b/>
          <w:bCs/>
          <w:color w:val="auto"/>
          <w:sz w:val="32"/>
          <w:szCs w:val="32"/>
        </w:rPr>
        <w:t>（六）机关运行经费安排情况</w:t>
      </w:r>
    </w:p>
    <w:p>
      <w:pPr>
        <w:spacing w:line="600" w:lineRule="exact"/>
        <w:ind w:firstLine="640" w:firstLineChars="200"/>
        <w:rPr>
          <w:rFonts w:ascii="仿宋_GB2312" w:eastAsia="仿宋_GB2312" w:cs="Times New Roman"/>
          <w:color w:val="auto"/>
          <w:sz w:val="32"/>
          <w:szCs w:val="32"/>
        </w:rPr>
      </w:pPr>
      <w:r>
        <w:rPr>
          <w:rFonts w:hint="eastAsia" w:ascii="仿宋_GB2312" w:hAnsi="宋体" w:eastAsia="仿宋_GB2312" w:cs="仿宋_GB2312"/>
          <w:color w:val="auto"/>
          <w:sz w:val="32"/>
          <w:szCs w:val="32"/>
        </w:rPr>
        <w:t>2019年机关运行经费为</w:t>
      </w:r>
      <w:r>
        <w:rPr>
          <w:rFonts w:hint="eastAsia" w:ascii="仿宋_GB2312" w:hAnsi="宋体" w:eastAsia="仿宋_GB2312" w:cs="仿宋_GB2312"/>
          <w:color w:val="auto"/>
          <w:sz w:val="32"/>
          <w:szCs w:val="32"/>
          <w:lang w:val="en-US" w:eastAsia="zh-CN"/>
        </w:rPr>
        <w:t>51.82</w:t>
      </w:r>
      <w:r>
        <w:rPr>
          <w:rFonts w:hint="eastAsia" w:ascii="仿宋_GB2312" w:hAnsi="宋体" w:eastAsia="仿宋_GB2312" w:cs="仿宋_GB2312"/>
          <w:color w:val="auto"/>
          <w:sz w:val="32"/>
          <w:szCs w:val="32"/>
        </w:rPr>
        <w:t>万元，与上年预算对比减少</w:t>
      </w:r>
      <w:r>
        <w:rPr>
          <w:rFonts w:hint="eastAsia" w:ascii="仿宋_GB2312" w:hAnsi="宋体" w:eastAsia="仿宋_GB2312" w:cs="仿宋_GB2312"/>
          <w:color w:val="auto"/>
          <w:sz w:val="32"/>
          <w:szCs w:val="32"/>
          <w:lang w:val="en-US" w:eastAsia="zh-CN"/>
        </w:rPr>
        <w:t>4</w:t>
      </w:r>
      <w:r>
        <w:rPr>
          <w:rFonts w:hint="eastAsia" w:ascii="仿宋_GB2312" w:hAnsi="宋体" w:eastAsia="仿宋_GB2312" w:cs="仿宋_GB2312"/>
          <w:color w:val="auto"/>
          <w:sz w:val="32"/>
          <w:szCs w:val="32"/>
        </w:rPr>
        <w:t>%，原因是预计日常办公经费缩减。</w:t>
      </w:r>
    </w:p>
    <w:p>
      <w:pPr>
        <w:spacing w:line="600" w:lineRule="exact"/>
        <w:ind w:firstLine="630" w:firstLineChars="196"/>
        <w:jc w:val="left"/>
        <w:rPr>
          <w:rFonts w:ascii="仿宋_GB2312" w:hAnsi="宋体" w:eastAsia="仿宋_GB2312" w:cs="仿宋_GB2312"/>
          <w:b/>
          <w:bCs/>
          <w:color w:val="auto"/>
          <w:sz w:val="32"/>
          <w:szCs w:val="32"/>
        </w:rPr>
      </w:pPr>
      <w:r>
        <w:rPr>
          <w:rFonts w:hint="eastAsia" w:ascii="仿宋_GB2312" w:hAnsi="宋体" w:eastAsia="仿宋_GB2312" w:cs="仿宋_GB2312"/>
          <w:b/>
          <w:bCs/>
          <w:color w:val="auto"/>
          <w:sz w:val="32"/>
          <w:szCs w:val="32"/>
        </w:rPr>
        <w:t>二、2019年“三公”经费预算情况说明</w:t>
      </w:r>
    </w:p>
    <w:p>
      <w:pPr>
        <w:spacing w:line="600" w:lineRule="exact"/>
        <w:ind w:firstLine="640" w:firstLineChars="200"/>
        <w:rPr>
          <w:rFonts w:ascii="仿宋_GB2312" w:hAnsi="宋体" w:eastAsia="仿宋_GB2312" w:cs="仿宋_GB2312"/>
          <w:color w:val="auto"/>
          <w:sz w:val="32"/>
          <w:szCs w:val="32"/>
        </w:rPr>
      </w:pPr>
      <w:r>
        <w:rPr>
          <w:rFonts w:hint="eastAsia" w:ascii="仿宋_GB2312" w:hAnsi="宋体" w:eastAsia="仿宋_GB2312" w:cs="仿宋_GB2312"/>
          <w:color w:val="auto"/>
          <w:sz w:val="32"/>
          <w:szCs w:val="32"/>
        </w:rPr>
        <w:t>2019年市</w:t>
      </w:r>
      <w:r>
        <w:rPr>
          <w:rFonts w:hint="eastAsia" w:ascii="仿宋_GB2312" w:hAnsi="宋体" w:eastAsia="仿宋_GB2312" w:cs="仿宋_GB2312"/>
          <w:color w:val="auto"/>
          <w:sz w:val="32"/>
          <w:szCs w:val="32"/>
          <w:lang w:eastAsia="zh-CN"/>
        </w:rPr>
        <w:t>规划</w:t>
      </w:r>
      <w:r>
        <w:rPr>
          <w:rFonts w:hint="eastAsia" w:ascii="仿宋_GB2312" w:hAnsi="宋体" w:eastAsia="仿宋_GB2312" w:cs="仿宋_GB2312"/>
          <w:color w:val="auto"/>
          <w:sz w:val="32"/>
          <w:szCs w:val="32"/>
        </w:rPr>
        <w:t>局“三公”经费年初预算安排</w:t>
      </w:r>
      <w:r>
        <w:rPr>
          <w:rFonts w:hint="eastAsia" w:ascii="仿宋_GB2312" w:hAnsi="宋体" w:eastAsia="仿宋_GB2312" w:cs="仿宋_GB2312"/>
          <w:color w:val="auto"/>
          <w:sz w:val="32"/>
          <w:szCs w:val="32"/>
          <w:lang w:val="en-US" w:eastAsia="zh-CN"/>
        </w:rPr>
        <w:t>22</w:t>
      </w:r>
      <w:r>
        <w:rPr>
          <w:rFonts w:hint="eastAsia" w:ascii="仿宋_GB2312" w:hAnsi="宋体" w:eastAsia="仿宋_GB2312" w:cs="仿宋_GB2312"/>
          <w:color w:val="auto"/>
          <w:sz w:val="32"/>
          <w:szCs w:val="32"/>
        </w:rPr>
        <w:t>万元。其中：公务接待费22万元，</w:t>
      </w:r>
      <w:r>
        <w:rPr>
          <w:rFonts w:hint="eastAsia" w:ascii="仿宋_GB2312" w:hAnsi="宋体" w:eastAsia="仿宋_GB2312" w:cs="仿宋_GB2312"/>
          <w:color w:val="auto"/>
          <w:sz w:val="32"/>
          <w:szCs w:val="32"/>
          <w:lang w:eastAsia="zh-CN"/>
        </w:rPr>
        <w:t>与去年持平</w:t>
      </w:r>
      <w:r>
        <w:rPr>
          <w:rFonts w:hint="eastAsia" w:ascii="仿宋_GB2312" w:hAnsi="宋体" w:eastAsia="仿宋_GB2312" w:cs="仿宋_GB2312"/>
          <w:color w:val="auto"/>
          <w:sz w:val="32"/>
          <w:szCs w:val="32"/>
        </w:rPr>
        <w:t>。</w:t>
      </w:r>
    </w:p>
    <w:p>
      <w:pPr>
        <w:spacing w:line="600" w:lineRule="exact"/>
        <w:ind w:firstLine="640" w:firstLineChars="200"/>
        <w:rPr>
          <w:rFonts w:ascii="仿宋_GB2312" w:eastAsia="仿宋_GB2312" w:cs="Times New Roman"/>
          <w:color w:val="F79646" w:themeColor="accent6"/>
          <w:sz w:val="32"/>
          <w:szCs w:val="32"/>
          <w14:textFill>
            <w14:solidFill>
              <w14:schemeClr w14:val="accent6"/>
            </w14:solidFill>
          </w14:textFill>
        </w:rPr>
      </w:pPr>
    </w:p>
    <w:p>
      <w:pPr>
        <w:spacing w:line="600" w:lineRule="exact"/>
        <w:jc w:val="center"/>
        <w:rPr>
          <w:rFonts w:ascii="黑体" w:hAnsi="宋体" w:eastAsia="黑体" w:cs="Times New Roman"/>
          <w:color w:val="auto"/>
          <w:sz w:val="32"/>
          <w:szCs w:val="32"/>
        </w:rPr>
      </w:pPr>
      <w:r>
        <w:rPr>
          <w:rFonts w:hint="eastAsia" w:ascii="黑体" w:hAnsi="宋体" w:eastAsia="黑体" w:cs="黑体"/>
          <w:color w:val="auto"/>
          <w:sz w:val="32"/>
          <w:szCs w:val="32"/>
        </w:rPr>
        <w:t>第三部分 景德镇市</w:t>
      </w:r>
      <w:r>
        <w:rPr>
          <w:rFonts w:hint="eastAsia" w:ascii="黑体" w:hAnsi="宋体" w:eastAsia="黑体" w:cs="黑体"/>
          <w:color w:val="auto"/>
          <w:sz w:val="32"/>
          <w:szCs w:val="32"/>
          <w:lang w:eastAsia="zh-CN"/>
        </w:rPr>
        <w:t>规划</w:t>
      </w:r>
      <w:r>
        <w:rPr>
          <w:rFonts w:hint="eastAsia" w:ascii="黑体" w:hAnsi="宋体" w:eastAsia="黑体" w:cs="黑体"/>
          <w:color w:val="auto"/>
          <w:sz w:val="32"/>
          <w:szCs w:val="32"/>
        </w:rPr>
        <w:t>局2019年部门预算表</w:t>
      </w:r>
    </w:p>
    <w:p>
      <w:pPr>
        <w:spacing w:line="600" w:lineRule="exact"/>
        <w:ind w:firstLine="1280" w:firstLineChars="400"/>
      </w:pPr>
      <w:r>
        <w:rPr>
          <w:rFonts w:hint="eastAsia" w:ascii="仿宋_GB2312" w:hAnsi="宋体" w:eastAsia="仿宋_GB2312" w:cs="仿宋_GB2312"/>
          <w:color w:val="auto"/>
          <w:sz w:val="32"/>
          <w:szCs w:val="32"/>
        </w:rPr>
        <w:t>八张表（详见附表）</w:t>
      </w:r>
    </w:p>
    <w:p>
      <w:pPr>
        <w:spacing w:line="600" w:lineRule="exact"/>
        <w:jc w:val="center"/>
        <w:rPr>
          <w:rFonts w:ascii="黑体" w:hAnsi="宋体" w:eastAsia="黑体" w:cs="黑体"/>
          <w:color w:val="auto"/>
          <w:sz w:val="32"/>
          <w:szCs w:val="32"/>
        </w:rPr>
      </w:pPr>
      <w:r>
        <w:rPr>
          <w:rFonts w:hint="eastAsia" w:ascii="黑体" w:hAnsi="宋体" w:eastAsia="黑体" w:cs="黑体"/>
          <w:color w:val="auto"/>
          <w:sz w:val="32"/>
          <w:szCs w:val="32"/>
        </w:rPr>
        <w:t>第四部分  名词解释</w:t>
      </w:r>
    </w:p>
    <w:p>
      <w:pPr>
        <w:spacing w:line="600" w:lineRule="exact"/>
        <w:ind w:firstLine="630" w:firstLineChars="196"/>
        <w:rPr>
          <w:rFonts w:ascii="仿宋_GB2312" w:hAnsi="宋体" w:eastAsia="仿宋_GB2312" w:cs="仿宋_GB2312"/>
          <w:color w:val="F79646" w:themeColor="accent6"/>
          <w:sz w:val="32"/>
          <w:szCs w:val="32"/>
          <w14:textFill>
            <w14:solidFill>
              <w14:schemeClr w14:val="accent6"/>
            </w14:solidFill>
          </w14:textFill>
        </w:rPr>
      </w:pPr>
      <w:r>
        <w:rPr>
          <w:rFonts w:hint="eastAsia" w:ascii="仿宋_GB2312" w:hAnsi="宋体" w:eastAsia="仿宋_GB2312" w:cs="仿宋_GB2312"/>
          <w:b/>
          <w:bCs/>
          <w:color w:val="auto"/>
          <w:sz w:val="32"/>
          <w:szCs w:val="32"/>
        </w:rPr>
        <w:t>2011105一般公共服务支出</w:t>
      </w:r>
      <w:r>
        <w:rPr>
          <w:rFonts w:hint="eastAsia" w:ascii="仿宋_GB2312" w:hAnsi="宋体" w:eastAsia="仿宋_GB2312" w:cs="仿宋_GB2312"/>
          <w:b/>
          <w:bCs/>
          <w:color w:val="auto"/>
          <w:sz w:val="32"/>
          <w:szCs w:val="32"/>
          <w:lang w:val="en-US" w:eastAsia="zh-CN"/>
        </w:rPr>
        <w:t>(款）</w:t>
      </w:r>
      <w:r>
        <w:rPr>
          <w:rFonts w:hint="eastAsia" w:ascii="仿宋_GB2312" w:hAnsi="宋体" w:eastAsia="仿宋_GB2312" w:cs="仿宋_GB2312"/>
          <w:b/>
          <w:bCs/>
          <w:color w:val="auto"/>
          <w:sz w:val="32"/>
          <w:szCs w:val="32"/>
        </w:rPr>
        <w:t>-纪检监察事务</w:t>
      </w:r>
      <w:r>
        <w:rPr>
          <w:rFonts w:hint="eastAsia" w:ascii="仿宋_GB2312" w:hAnsi="宋体" w:eastAsia="仿宋_GB2312" w:cs="仿宋_GB2312"/>
          <w:b/>
          <w:bCs/>
          <w:color w:val="auto"/>
          <w:sz w:val="32"/>
          <w:szCs w:val="32"/>
          <w:lang w:eastAsia="zh-CN"/>
        </w:rPr>
        <w:t>（类）</w:t>
      </w:r>
      <w:r>
        <w:rPr>
          <w:rFonts w:hint="eastAsia" w:ascii="仿宋_GB2312" w:hAnsi="宋体" w:eastAsia="仿宋_GB2312" w:cs="仿宋_GB2312"/>
          <w:b/>
          <w:bCs/>
          <w:color w:val="auto"/>
          <w:sz w:val="32"/>
          <w:szCs w:val="32"/>
        </w:rPr>
        <w:t>-派驻派出机构</w:t>
      </w:r>
      <w:r>
        <w:rPr>
          <w:rFonts w:hint="eastAsia" w:ascii="仿宋_GB2312" w:hAnsi="宋体" w:eastAsia="仿宋_GB2312" w:cs="仿宋_GB2312"/>
          <w:b/>
          <w:bCs/>
          <w:color w:val="auto"/>
          <w:sz w:val="32"/>
          <w:szCs w:val="32"/>
          <w:lang w:eastAsia="zh-CN"/>
        </w:rPr>
        <w:t>（项）</w:t>
      </w:r>
      <w:r>
        <w:rPr>
          <w:rFonts w:hint="eastAsia" w:ascii="仿宋_GB2312" w:hAnsi="宋体" w:eastAsia="仿宋_GB2312" w:cs="仿宋_GB2312"/>
          <w:b/>
          <w:bCs/>
          <w:color w:val="auto"/>
          <w:sz w:val="32"/>
          <w:szCs w:val="32"/>
        </w:rPr>
        <w:t>：</w:t>
      </w:r>
      <w:r>
        <w:rPr>
          <w:rFonts w:hint="eastAsia" w:ascii="仿宋_GB2312" w:hAnsi="宋体" w:eastAsia="仿宋_GB2312" w:cs="仿宋_GB2312"/>
          <w:color w:val="auto"/>
          <w:sz w:val="32"/>
          <w:szCs w:val="32"/>
        </w:rPr>
        <w:t>反映由纪检监察部门负担的派驻各部门和单位的纪检监察人员的专项业务支出。</w:t>
      </w:r>
      <w:bookmarkStart w:id="0" w:name="_GoBack"/>
      <w:bookmarkEnd w:id="0"/>
    </w:p>
    <w:p>
      <w:pPr>
        <w:spacing w:line="600" w:lineRule="exact"/>
        <w:ind w:firstLine="630" w:firstLineChars="196"/>
        <w:rPr>
          <w:rFonts w:hint="eastAsia" w:ascii="仿宋_GB2312" w:hAnsi="宋体" w:eastAsia="仿宋_GB2312" w:cs="仿宋_GB2312"/>
          <w:color w:val="auto"/>
          <w:sz w:val="32"/>
          <w:szCs w:val="32"/>
        </w:rPr>
      </w:pPr>
      <w:r>
        <w:rPr>
          <w:rFonts w:hint="eastAsia" w:ascii="仿宋_GB2312" w:hAnsi="宋体" w:eastAsia="仿宋_GB2312" w:cs="仿宋_GB2312"/>
          <w:b/>
          <w:bCs/>
          <w:color w:val="auto"/>
          <w:sz w:val="32"/>
          <w:szCs w:val="32"/>
        </w:rPr>
        <w:t>2080505</w:t>
      </w:r>
      <w:r>
        <w:rPr>
          <w:rFonts w:hint="eastAsia" w:ascii="仿宋_GB2312" w:hAnsi="宋体" w:eastAsia="仿宋_GB2312" w:cs="仿宋_GB2312"/>
          <w:b/>
          <w:bCs/>
          <w:color w:val="auto"/>
          <w:sz w:val="32"/>
          <w:szCs w:val="32"/>
          <w:lang w:eastAsia="zh-CN"/>
        </w:rPr>
        <w:t>一般公共服务支出（款）</w:t>
      </w:r>
      <w:r>
        <w:rPr>
          <w:rFonts w:hint="eastAsia" w:ascii="仿宋_GB2312" w:hAnsi="宋体" w:eastAsia="仿宋_GB2312" w:cs="仿宋_GB2312"/>
          <w:b/>
          <w:bCs/>
          <w:color w:val="auto"/>
          <w:sz w:val="32"/>
          <w:szCs w:val="32"/>
        </w:rPr>
        <w:t>社会保障和就业支出-行政事业单位离退休</w:t>
      </w:r>
      <w:r>
        <w:rPr>
          <w:rFonts w:hint="eastAsia" w:ascii="仿宋_GB2312" w:hAnsi="宋体" w:eastAsia="仿宋_GB2312" w:cs="仿宋_GB2312"/>
          <w:b/>
          <w:bCs/>
          <w:color w:val="auto"/>
          <w:sz w:val="32"/>
          <w:szCs w:val="32"/>
          <w:lang w:eastAsia="zh-CN"/>
        </w:rPr>
        <w:t>（款）</w:t>
      </w:r>
      <w:r>
        <w:rPr>
          <w:rFonts w:hint="eastAsia" w:ascii="仿宋_GB2312" w:hAnsi="宋体" w:eastAsia="仿宋_GB2312" w:cs="仿宋_GB2312"/>
          <w:b/>
          <w:bCs/>
          <w:color w:val="auto"/>
          <w:sz w:val="32"/>
          <w:szCs w:val="32"/>
        </w:rPr>
        <w:t>-机关事业单位基本养老保险缴费支出</w:t>
      </w:r>
      <w:r>
        <w:rPr>
          <w:rFonts w:hint="eastAsia" w:ascii="仿宋_GB2312" w:hAnsi="宋体" w:eastAsia="仿宋_GB2312" w:cs="仿宋_GB2312"/>
          <w:b/>
          <w:bCs/>
          <w:color w:val="auto"/>
          <w:sz w:val="32"/>
          <w:szCs w:val="32"/>
          <w:lang w:eastAsia="zh-CN"/>
        </w:rPr>
        <w:t>（项）</w:t>
      </w:r>
      <w:r>
        <w:rPr>
          <w:rFonts w:hint="eastAsia" w:ascii="仿宋_GB2312" w:hAnsi="宋体" w:eastAsia="仿宋_GB2312" w:cs="仿宋_GB2312"/>
          <w:b/>
          <w:bCs/>
          <w:color w:val="auto"/>
          <w:sz w:val="32"/>
          <w:szCs w:val="32"/>
        </w:rPr>
        <w:t>：</w:t>
      </w:r>
      <w:r>
        <w:rPr>
          <w:rFonts w:hint="eastAsia" w:ascii="仿宋_GB2312" w:hAnsi="宋体" w:eastAsia="仿宋_GB2312" w:cs="仿宋_GB2312"/>
          <w:color w:val="auto"/>
          <w:sz w:val="32"/>
          <w:szCs w:val="32"/>
        </w:rPr>
        <w:t>反映机关事业单位实施养老保险制度由单位缴纳的基本养老保险费支出。</w:t>
      </w:r>
    </w:p>
    <w:p>
      <w:pPr>
        <w:spacing w:line="600" w:lineRule="exact"/>
        <w:ind w:firstLine="630" w:firstLineChars="196"/>
        <w:rPr>
          <w:rFonts w:hint="eastAsia" w:ascii="仿宋_GB2312" w:hAnsi="宋体" w:eastAsia="仿宋_GB2312" w:cs="仿宋_GB2312"/>
          <w:color w:val="auto"/>
          <w:sz w:val="32"/>
          <w:szCs w:val="32"/>
        </w:rPr>
      </w:pPr>
      <w:r>
        <w:rPr>
          <w:rFonts w:hint="eastAsia" w:ascii="仿宋_GB2312" w:hAnsi="宋体" w:eastAsia="仿宋_GB2312" w:cs="仿宋_GB2312"/>
          <w:b/>
          <w:bCs/>
          <w:color w:val="auto"/>
          <w:sz w:val="32"/>
          <w:szCs w:val="32"/>
        </w:rPr>
        <w:t xml:space="preserve">2101101 </w:t>
      </w:r>
      <w:r>
        <w:rPr>
          <w:rFonts w:hint="eastAsia" w:ascii="仿宋_GB2312" w:hAnsi="宋体" w:eastAsia="仿宋_GB2312" w:cs="仿宋_GB2312"/>
          <w:b/>
          <w:bCs/>
          <w:color w:val="auto"/>
          <w:sz w:val="32"/>
          <w:szCs w:val="32"/>
          <w:lang w:eastAsia="zh-CN"/>
        </w:rPr>
        <w:t>一般公共服务支出（款）</w:t>
      </w:r>
      <w:r>
        <w:rPr>
          <w:rFonts w:hint="eastAsia" w:ascii="仿宋_GB2312" w:hAnsi="宋体" w:eastAsia="仿宋_GB2312" w:cs="仿宋_GB2312"/>
          <w:b/>
          <w:bCs/>
          <w:color w:val="auto"/>
          <w:sz w:val="32"/>
          <w:szCs w:val="32"/>
        </w:rPr>
        <w:t>卫生健康支出-行政事业单位医疗</w:t>
      </w:r>
      <w:r>
        <w:rPr>
          <w:rFonts w:hint="eastAsia" w:ascii="仿宋_GB2312" w:hAnsi="宋体" w:eastAsia="仿宋_GB2312" w:cs="仿宋_GB2312"/>
          <w:b/>
          <w:bCs/>
          <w:color w:val="auto"/>
          <w:sz w:val="32"/>
          <w:szCs w:val="32"/>
          <w:lang w:eastAsia="zh-CN"/>
        </w:rPr>
        <w:t>（类）</w:t>
      </w:r>
      <w:r>
        <w:rPr>
          <w:rFonts w:hint="eastAsia" w:ascii="仿宋_GB2312" w:hAnsi="宋体" w:eastAsia="仿宋_GB2312" w:cs="仿宋_GB2312"/>
          <w:b/>
          <w:bCs/>
          <w:color w:val="auto"/>
          <w:sz w:val="32"/>
          <w:szCs w:val="32"/>
        </w:rPr>
        <w:t>-行政单位医疗</w:t>
      </w:r>
      <w:r>
        <w:rPr>
          <w:rFonts w:hint="eastAsia" w:ascii="仿宋_GB2312" w:hAnsi="宋体" w:eastAsia="仿宋_GB2312" w:cs="仿宋_GB2312"/>
          <w:b/>
          <w:bCs/>
          <w:color w:val="auto"/>
          <w:sz w:val="32"/>
          <w:szCs w:val="32"/>
          <w:lang w:eastAsia="zh-CN"/>
        </w:rPr>
        <w:t>（项</w:t>
      </w:r>
      <w:r>
        <w:rPr>
          <w:rFonts w:hint="eastAsia" w:ascii="仿宋_GB2312" w:hAnsi="宋体" w:eastAsia="仿宋_GB2312" w:cs="仿宋_GB2312"/>
          <w:b/>
          <w:bCs/>
          <w:color w:val="auto"/>
          <w:sz w:val="32"/>
          <w:szCs w:val="32"/>
          <w:lang w:val="en-US" w:eastAsia="zh-CN"/>
        </w:rPr>
        <w:t>)</w:t>
      </w:r>
      <w:r>
        <w:rPr>
          <w:rFonts w:hint="eastAsia" w:ascii="仿宋_GB2312" w:hAnsi="宋体" w:eastAsia="仿宋_GB2312" w:cs="仿宋_GB2312"/>
          <w:b/>
          <w:bCs/>
          <w:color w:val="auto"/>
          <w:sz w:val="32"/>
          <w:szCs w:val="32"/>
        </w:rPr>
        <w:t>：</w:t>
      </w:r>
      <w:r>
        <w:rPr>
          <w:rFonts w:hint="eastAsia" w:ascii="仿宋_GB2312" w:hAnsi="宋体" w:eastAsia="仿宋_GB2312" w:cs="仿宋_GB2312"/>
          <w:color w:val="auto"/>
          <w:sz w:val="32"/>
          <w:szCs w:val="32"/>
        </w:rPr>
        <w:t>反映财政部门安排的行政单位（包括实行公务员管理的事业单位，下同）基本医疗保险缴费经费，未参加医疗保险的行政单位的公费医疗经费，按国家规定享受离休人员、红军老战士待遇人员的医疗经费。</w:t>
      </w:r>
    </w:p>
    <w:p>
      <w:pPr>
        <w:spacing w:line="600" w:lineRule="exact"/>
        <w:ind w:firstLine="630" w:firstLineChars="196"/>
        <w:rPr>
          <w:rFonts w:hint="eastAsia" w:ascii="仿宋_GB2312" w:hAnsi="宋体" w:eastAsia="仿宋_GB2312" w:cs="仿宋_GB2312"/>
          <w:b/>
          <w:bCs/>
          <w:color w:val="000000" w:themeColor="text1"/>
          <w:sz w:val="32"/>
          <w:szCs w:val="32"/>
          <w:lang w:val="en-US" w:eastAsia="zh-CN"/>
          <w14:textFill>
            <w14:solidFill>
              <w14:schemeClr w14:val="tx1"/>
            </w14:solidFill>
          </w14:textFill>
        </w:rPr>
      </w:pPr>
      <w:r>
        <w:rPr>
          <w:rFonts w:hint="eastAsia" w:ascii="仿宋_GB2312" w:hAnsi="宋体" w:eastAsia="仿宋_GB2312" w:cs="仿宋_GB2312"/>
          <w:b/>
          <w:bCs/>
          <w:color w:val="000000" w:themeColor="text1"/>
          <w:sz w:val="32"/>
          <w:szCs w:val="32"/>
          <w14:textFill>
            <w14:solidFill>
              <w14:schemeClr w14:val="tx1"/>
            </w14:solidFill>
          </w14:textFill>
        </w:rPr>
        <w:t>21</w:t>
      </w:r>
      <w:r>
        <w:rPr>
          <w:rFonts w:hint="eastAsia" w:ascii="仿宋_GB2312" w:hAnsi="宋体" w:eastAsia="仿宋_GB2312" w:cs="仿宋_GB2312"/>
          <w:b/>
          <w:bCs/>
          <w:color w:val="000000" w:themeColor="text1"/>
          <w:sz w:val="32"/>
          <w:szCs w:val="32"/>
          <w:lang w:val="en-US" w:eastAsia="zh-CN"/>
          <w14:textFill>
            <w14:solidFill>
              <w14:schemeClr w14:val="tx1"/>
            </w14:solidFill>
          </w14:textFill>
        </w:rPr>
        <w:t>20201一般公共服务支出(款）城乡社区规划与管理（类)-城乡社区规划与管理（项）：</w:t>
      </w:r>
      <w:r>
        <w:rPr>
          <w:rFonts w:hint="eastAsia" w:ascii="仿宋_GB2312" w:hAnsi="宋体" w:eastAsia="仿宋_GB2312" w:cs="仿宋_GB2312"/>
          <w:b w:val="0"/>
          <w:bCs w:val="0"/>
          <w:color w:val="000000" w:themeColor="text1"/>
          <w:sz w:val="32"/>
          <w:szCs w:val="32"/>
          <w:lang w:val="en-US" w:eastAsia="zh-CN"/>
          <w14:textFill>
            <w14:solidFill>
              <w14:schemeClr w14:val="tx1"/>
            </w14:solidFill>
          </w14:textFill>
        </w:rPr>
        <w:t>反应城乡社区、防灾减灾、历史名城规划制定与管理方面的支出。</w:t>
      </w:r>
    </w:p>
    <w:p>
      <w:pPr>
        <w:ind w:firstLine="396" w:firstLineChars="0"/>
        <w:jc w:val="left"/>
        <w:rPr>
          <w:rFonts w:hint="eastAsia" w:ascii="仿宋_GB2312" w:hAnsi="宋体" w:eastAsia="仿宋_GB2312" w:cs="仿宋_GB2312"/>
          <w:b/>
          <w:bCs/>
          <w:color w:val="000000" w:themeColor="text1"/>
          <w:kern w:val="2"/>
          <w:sz w:val="32"/>
          <w:szCs w:val="32"/>
          <w:lang w:val="en-US" w:eastAsia="zh-CN" w:bidi="ar-SA"/>
          <w14:textFill>
            <w14:solidFill>
              <w14:schemeClr w14:val="tx1"/>
            </w14:solidFill>
          </w14:textFill>
        </w:rPr>
      </w:pPr>
      <w:r>
        <w:rPr>
          <w:rFonts w:hint="eastAsia" w:ascii="仿宋_GB2312" w:hAnsi="宋体" w:eastAsia="仿宋_GB2312" w:cs="仿宋_GB2312"/>
          <w:b/>
          <w:bCs/>
          <w:color w:val="000000" w:themeColor="text1"/>
          <w:kern w:val="2"/>
          <w:sz w:val="32"/>
          <w:szCs w:val="32"/>
          <w:lang w:val="en-US" w:eastAsia="zh-CN" w:bidi="ar-SA"/>
          <w14:textFill>
            <w14:solidFill>
              <w14:schemeClr w14:val="tx1"/>
            </w14:solidFill>
          </w14:textFill>
        </w:rPr>
        <w:t>2210201一般公共服务支出(款)-住房保障支出（类）-住房公积金（项）：</w:t>
      </w:r>
      <w:r>
        <w:rPr>
          <w:rFonts w:hint="eastAsia" w:ascii="仿宋_GB2312" w:hAnsi="宋体" w:eastAsia="仿宋_GB2312" w:cs="仿宋_GB2312"/>
          <w:b w:val="0"/>
          <w:bCs w:val="0"/>
          <w:color w:val="000000" w:themeColor="text1"/>
          <w:kern w:val="2"/>
          <w:sz w:val="32"/>
          <w:szCs w:val="32"/>
          <w:lang w:val="en-US" w:eastAsia="zh-CN" w:bidi="ar-SA"/>
          <w14:textFill>
            <w14:solidFill>
              <w14:schemeClr w14:val="tx1"/>
            </w14:solidFill>
          </w14:textFill>
        </w:rPr>
        <w:t>反应行政事业单位按人力资源和社会保障部、财政部规定的基本工资和津贴补贴以及规定比例为职工缴纳的住房公积金。</w:t>
      </w:r>
    </w:p>
    <w:p>
      <w:pPr>
        <w:spacing w:line="600" w:lineRule="exact"/>
        <w:ind w:firstLine="630" w:firstLineChars="196"/>
        <w:rPr>
          <w:rFonts w:ascii="仿宋_GB2312" w:hAnsi="宋体" w:eastAsia="仿宋_GB2312" w:cs="仿宋_GB2312"/>
          <w:sz w:val="32"/>
          <w:szCs w:val="32"/>
        </w:rPr>
      </w:pPr>
      <w:r>
        <w:rPr>
          <w:rFonts w:hint="eastAsia" w:ascii="仿宋_GB2312" w:hAnsi="宋体" w:eastAsia="仿宋_GB2312" w:cs="仿宋_GB2312"/>
          <w:b/>
          <w:bCs/>
          <w:color w:val="000000" w:themeColor="text1"/>
          <w:kern w:val="2"/>
          <w:sz w:val="32"/>
          <w:szCs w:val="32"/>
          <w:lang w:val="en-US" w:eastAsia="zh-CN" w:bidi="ar-SA"/>
          <w14:textFill>
            <w14:solidFill>
              <w14:schemeClr w14:val="tx1"/>
            </w14:solidFill>
          </w14:textFill>
        </w:rPr>
        <w:tab/>
      </w:r>
      <w:r>
        <w:rPr>
          <w:rFonts w:hint="eastAsia" w:ascii="仿宋_GB2312" w:hAnsi="宋体" w:eastAsia="仿宋_GB2312" w:cs="仿宋_GB2312"/>
          <w:b/>
          <w:bCs/>
          <w:sz w:val="32"/>
          <w:szCs w:val="32"/>
        </w:rPr>
        <w:t>2080504</w:t>
      </w:r>
      <w:r>
        <w:rPr>
          <w:rFonts w:hint="eastAsia" w:ascii="仿宋_GB2312" w:hAnsi="宋体" w:eastAsia="仿宋_GB2312" w:cs="仿宋_GB2312"/>
          <w:b/>
          <w:bCs/>
          <w:sz w:val="32"/>
          <w:szCs w:val="32"/>
          <w:lang w:eastAsia="zh-CN"/>
        </w:rPr>
        <w:t>一般公共服务支出（款</w:t>
      </w:r>
      <w:r>
        <w:rPr>
          <w:rFonts w:hint="eastAsia" w:ascii="仿宋_GB2312" w:hAnsi="宋体" w:eastAsia="仿宋_GB2312" w:cs="仿宋_GB2312"/>
          <w:b/>
          <w:bCs/>
          <w:sz w:val="32"/>
          <w:szCs w:val="32"/>
          <w:lang w:val="en-US" w:eastAsia="zh-CN"/>
        </w:rPr>
        <w:t>)</w:t>
      </w:r>
      <w:r>
        <w:rPr>
          <w:rFonts w:hint="eastAsia" w:ascii="仿宋_GB2312" w:hAnsi="宋体" w:eastAsia="仿宋_GB2312" w:cs="仿宋_GB2312"/>
          <w:b/>
          <w:bCs/>
          <w:sz w:val="32"/>
          <w:szCs w:val="32"/>
        </w:rPr>
        <w:t>社会保障和就业支出-行政事业单位离退休</w:t>
      </w:r>
      <w:r>
        <w:rPr>
          <w:rFonts w:hint="eastAsia" w:ascii="仿宋_GB2312" w:hAnsi="宋体" w:eastAsia="仿宋_GB2312" w:cs="仿宋_GB2312"/>
          <w:b/>
          <w:bCs/>
          <w:sz w:val="32"/>
          <w:szCs w:val="32"/>
          <w:lang w:val="en-US" w:eastAsia="zh-CN"/>
        </w:rPr>
        <w:t>(类)</w:t>
      </w:r>
      <w:r>
        <w:rPr>
          <w:rFonts w:hint="eastAsia" w:ascii="仿宋_GB2312" w:hAnsi="宋体" w:eastAsia="仿宋_GB2312" w:cs="仿宋_GB2312"/>
          <w:b/>
          <w:bCs/>
          <w:sz w:val="32"/>
          <w:szCs w:val="32"/>
        </w:rPr>
        <w:t>-未归口管理的行政单位离退休</w:t>
      </w:r>
      <w:r>
        <w:rPr>
          <w:rFonts w:hint="eastAsia" w:ascii="仿宋_GB2312" w:hAnsi="宋体" w:eastAsia="仿宋_GB2312" w:cs="仿宋_GB2312"/>
          <w:b/>
          <w:bCs/>
          <w:sz w:val="32"/>
          <w:szCs w:val="32"/>
          <w:lang w:val="en-US" w:eastAsia="zh-CN"/>
        </w:rPr>
        <w:t>(项）</w:t>
      </w:r>
      <w:r>
        <w:rPr>
          <w:rFonts w:hint="eastAsia" w:ascii="仿宋_GB2312" w:hAnsi="宋体" w:eastAsia="仿宋_GB2312" w:cs="仿宋_GB2312"/>
          <w:b/>
          <w:bCs/>
          <w:sz w:val="32"/>
          <w:szCs w:val="32"/>
        </w:rPr>
        <w:t>：</w:t>
      </w:r>
      <w:r>
        <w:rPr>
          <w:rFonts w:hint="eastAsia" w:ascii="仿宋_GB2312" w:hAnsi="宋体" w:eastAsia="仿宋_GB2312" w:cs="仿宋_GB2312"/>
          <w:sz w:val="32"/>
          <w:szCs w:val="32"/>
        </w:rPr>
        <w:t>反映未实行归口管理的行政单位（包括实行公务员管理的事业单位）开支的离退休支出。</w:t>
      </w:r>
    </w:p>
    <w:p>
      <w:pPr>
        <w:spacing w:line="600" w:lineRule="exact"/>
        <w:ind w:firstLine="630" w:firstLineChars="196"/>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2101103</w:t>
      </w:r>
      <w:r>
        <w:rPr>
          <w:rFonts w:hint="eastAsia" w:ascii="仿宋_GB2312" w:hAnsi="宋体" w:eastAsia="仿宋_GB2312" w:cs="仿宋_GB2312"/>
          <w:b/>
          <w:bCs/>
          <w:sz w:val="32"/>
          <w:szCs w:val="32"/>
          <w:lang w:eastAsia="zh-CN"/>
        </w:rPr>
        <w:t>一般公共服务支出（款）</w:t>
      </w:r>
      <w:r>
        <w:rPr>
          <w:rFonts w:hint="eastAsia" w:ascii="仿宋_GB2312" w:hAnsi="宋体" w:eastAsia="仿宋_GB2312" w:cs="仿宋_GB2312"/>
          <w:b/>
          <w:bCs/>
          <w:sz w:val="32"/>
          <w:szCs w:val="32"/>
        </w:rPr>
        <w:t>卫生健康支出</w:t>
      </w:r>
      <w:r>
        <w:rPr>
          <w:rFonts w:hint="eastAsia" w:ascii="仿宋_GB2312" w:hAnsi="宋体" w:eastAsia="仿宋_GB2312" w:cs="仿宋_GB2312"/>
          <w:b/>
          <w:bCs/>
          <w:sz w:val="32"/>
          <w:szCs w:val="32"/>
          <w:lang w:val="en-US" w:eastAsia="zh-CN"/>
        </w:rPr>
        <w:t>(</w:t>
      </w:r>
      <w:r>
        <w:rPr>
          <w:rFonts w:hint="eastAsia" w:ascii="仿宋_GB2312" w:hAnsi="宋体" w:eastAsia="仿宋_GB2312" w:cs="仿宋_GB2312"/>
          <w:b/>
          <w:bCs/>
          <w:sz w:val="32"/>
          <w:szCs w:val="32"/>
          <w:lang w:eastAsia="zh-CN"/>
        </w:rPr>
        <w:t>类）</w:t>
      </w:r>
      <w:r>
        <w:rPr>
          <w:rFonts w:hint="eastAsia" w:ascii="仿宋_GB2312" w:hAnsi="宋体" w:eastAsia="仿宋_GB2312" w:cs="仿宋_GB2312"/>
          <w:b/>
          <w:bCs/>
          <w:sz w:val="32"/>
          <w:szCs w:val="32"/>
        </w:rPr>
        <w:t>-行政事业单位医疗-公务员医疗补助</w:t>
      </w:r>
      <w:r>
        <w:rPr>
          <w:rFonts w:hint="eastAsia" w:ascii="仿宋_GB2312" w:hAnsi="宋体" w:eastAsia="仿宋_GB2312" w:cs="仿宋_GB2312"/>
          <w:b/>
          <w:bCs/>
          <w:sz w:val="32"/>
          <w:szCs w:val="32"/>
          <w:lang w:val="en-US" w:eastAsia="zh-CN"/>
        </w:rPr>
        <w:t>(项）</w:t>
      </w:r>
      <w:r>
        <w:rPr>
          <w:rFonts w:hint="eastAsia" w:ascii="仿宋_GB2312" w:hAnsi="宋体" w:eastAsia="仿宋_GB2312" w:cs="仿宋_GB2312"/>
          <w:b/>
          <w:bCs/>
          <w:sz w:val="32"/>
          <w:szCs w:val="32"/>
        </w:rPr>
        <w:t>：</w:t>
      </w:r>
      <w:r>
        <w:rPr>
          <w:rFonts w:hint="eastAsia" w:ascii="仿宋_GB2312" w:hAnsi="宋体" w:eastAsia="仿宋_GB2312" w:cs="仿宋_GB2312"/>
          <w:sz w:val="32"/>
          <w:szCs w:val="32"/>
        </w:rPr>
        <w:t>反映财政部门安排的公务员医疗补助经费。</w:t>
      </w:r>
    </w:p>
    <w:p>
      <w:pPr>
        <w:spacing w:line="600" w:lineRule="exact"/>
        <w:ind w:firstLine="630" w:firstLineChars="196"/>
        <w:rPr>
          <w:rFonts w:ascii="仿宋_GB2312" w:hAnsi="宋体" w:eastAsia="仿宋_GB2312" w:cs="仿宋_GB2312"/>
          <w:sz w:val="32"/>
          <w:szCs w:val="32"/>
        </w:rPr>
      </w:pPr>
      <w:r>
        <w:rPr>
          <w:rFonts w:hint="eastAsia" w:ascii="仿宋_GB2312" w:hAnsi="宋体" w:eastAsia="仿宋_GB2312" w:cs="仿宋_GB2312"/>
          <w:b/>
          <w:bCs/>
          <w:sz w:val="32"/>
          <w:szCs w:val="32"/>
        </w:rPr>
        <w:t>2101199</w:t>
      </w:r>
      <w:r>
        <w:rPr>
          <w:rFonts w:hint="eastAsia" w:ascii="仿宋_GB2312" w:hAnsi="宋体" w:eastAsia="仿宋_GB2312" w:cs="仿宋_GB2312"/>
          <w:b/>
          <w:bCs/>
          <w:sz w:val="32"/>
          <w:szCs w:val="32"/>
          <w:lang w:eastAsia="zh-CN"/>
        </w:rPr>
        <w:t>一般公共服务支出（款）</w:t>
      </w:r>
      <w:r>
        <w:rPr>
          <w:rFonts w:hint="eastAsia" w:ascii="仿宋_GB2312" w:hAnsi="宋体" w:eastAsia="仿宋_GB2312" w:cs="仿宋_GB2312"/>
          <w:b/>
          <w:bCs/>
          <w:sz w:val="32"/>
          <w:szCs w:val="32"/>
        </w:rPr>
        <w:t>卫生健康支出</w:t>
      </w:r>
      <w:r>
        <w:rPr>
          <w:rFonts w:hint="eastAsia" w:ascii="仿宋_GB2312" w:hAnsi="宋体" w:eastAsia="仿宋_GB2312" w:cs="仿宋_GB2312"/>
          <w:b/>
          <w:bCs/>
          <w:sz w:val="32"/>
          <w:szCs w:val="32"/>
          <w:lang w:eastAsia="zh-CN"/>
        </w:rPr>
        <w:t>（类）</w:t>
      </w:r>
      <w:r>
        <w:rPr>
          <w:rFonts w:hint="eastAsia" w:ascii="仿宋_GB2312" w:hAnsi="宋体" w:eastAsia="仿宋_GB2312" w:cs="仿宋_GB2312"/>
          <w:b/>
          <w:bCs/>
          <w:sz w:val="32"/>
          <w:szCs w:val="32"/>
        </w:rPr>
        <w:t>-行政事业单位医疗-其他行政事业单位医疗支出</w:t>
      </w:r>
      <w:r>
        <w:rPr>
          <w:rFonts w:hint="eastAsia" w:ascii="仿宋_GB2312" w:hAnsi="宋体" w:eastAsia="仿宋_GB2312" w:cs="仿宋_GB2312"/>
          <w:b/>
          <w:bCs/>
          <w:sz w:val="32"/>
          <w:szCs w:val="32"/>
          <w:lang w:eastAsia="zh-CN"/>
        </w:rPr>
        <w:t>（项）</w:t>
      </w:r>
      <w:r>
        <w:rPr>
          <w:rFonts w:hint="eastAsia" w:ascii="仿宋_GB2312" w:hAnsi="宋体" w:eastAsia="仿宋_GB2312" w:cs="仿宋_GB2312"/>
          <w:b/>
          <w:bCs/>
          <w:sz w:val="32"/>
          <w:szCs w:val="32"/>
        </w:rPr>
        <w:t>：</w:t>
      </w:r>
      <w:r>
        <w:rPr>
          <w:rFonts w:hint="eastAsia" w:ascii="仿宋_GB2312" w:hAnsi="宋体" w:eastAsia="仿宋_GB2312" w:cs="仿宋_GB2312"/>
          <w:sz w:val="32"/>
          <w:szCs w:val="32"/>
        </w:rPr>
        <w:t>反映除上述项目以外的其他用于行政事业单位医疗方面的支出。</w:t>
      </w:r>
    </w:p>
    <w:p>
      <w:pPr>
        <w:tabs>
          <w:tab w:val="left" w:pos="621"/>
        </w:tabs>
        <w:jc w:val="left"/>
        <w:rPr>
          <w:rFonts w:hint="eastAsia" w:ascii="仿宋_GB2312" w:hAnsi="宋体" w:eastAsia="仿宋_GB2312" w:cs="仿宋_GB2312"/>
          <w:sz w:val="32"/>
          <w:szCs w:val="32"/>
          <w:lang w:val="en-US" w:eastAsia="zh-CN"/>
        </w:rPr>
      </w:pPr>
      <w:r>
        <w:rPr>
          <w:rFonts w:hint="eastAsia" w:ascii="仿宋_GB2312" w:hAnsi="宋体" w:eastAsia="仿宋_GB2312" w:cs="仿宋_GB2312"/>
          <w:b/>
          <w:bCs/>
          <w:color w:val="000000" w:themeColor="text1"/>
          <w:kern w:val="2"/>
          <w:sz w:val="32"/>
          <w:szCs w:val="32"/>
          <w:lang w:val="en-US" w:eastAsia="zh-CN" w:bidi="ar-SA"/>
          <w14:textFill>
            <w14:solidFill>
              <w14:schemeClr w14:val="tx1"/>
            </w14:solidFill>
          </w14:textFill>
        </w:rPr>
        <w:t>2120101一般公共服务支出（款）-城乡社区支出（类）行政运行（项）</w:t>
      </w:r>
      <w:r>
        <w:rPr>
          <w:rFonts w:hint="eastAsia" w:ascii="仿宋_GB2312" w:hAnsi="宋体" w:eastAsia="仿宋_GB2312" w:cs="仿宋_GB2312"/>
          <w:sz w:val="32"/>
          <w:szCs w:val="32"/>
          <w:lang w:val="en-US" w:eastAsia="zh-CN"/>
        </w:rPr>
        <w:t>：反应行政单位（包括实行公务员管理的事业单位)的基本支出。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6"/>
        <w:rFonts w:cs="Times New Roman"/>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pPr>
      <w:pStyle w:val="4"/>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2A6184"/>
    <w:multiLevelType w:val="singleLevel"/>
    <w:tmpl w:val="D12A6184"/>
    <w:lvl w:ilvl="0" w:tentative="0">
      <w:start w:val="2"/>
      <w:numFmt w:val="chineseCounting"/>
      <w:suff w:val="nothing"/>
      <w:lvlText w:val="%1、"/>
      <w:lvlJc w:val="left"/>
      <w:rPr>
        <w:rFonts w:hint="eastAsia"/>
      </w:rPr>
    </w:lvl>
  </w:abstractNum>
  <w:abstractNum w:abstractNumId="1">
    <w:nsid w:val="21B024CD"/>
    <w:multiLevelType w:val="multilevel"/>
    <w:tmpl w:val="21B024C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076E1D"/>
    <w:rsid w:val="0001088B"/>
    <w:rsid w:val="000429DB"/>
    <w:rsid w:val="00066060"/>
    <w:rsid w:val="00091A99"/>
    <w:rsid w:val="0012599E"/>
    <w:rsid w:val="003225F1"/>
    <w:rsid w:val="004A1CF8"/>
    <w:rsid w:val="004E28BF"/>
    <w:rsid w:val="00500580"/>
    <w:rsid w:val="00596EAE"/>
    <w:rsid w:val="0071138A"/>
    <w:rsid w:val="008110CC"/>
    <w:rsid w:val="00C04C9A"/>
    <w:rsid w:val="00C16E5D"/>
    <w:rsid w:val="00CB427A"/>
    <w:rsid w:val="00DF2BFD"/>
    <w:rsid w:val="00F500B9"/>
    <w:rsid w:val="022502CD"/>
    <w:rsid w:val="047941C2"/>
    <w:rsid w:val="04CB321D"/>
    <w:rsid w:val="07E928A3"/>
    <w:rsid w:val="08EE0B31"/>
    <w:rsid w:val="0B4E7930"/>
    <w:rsid w:val="0FCB58D0"/>
    <w:rsid w:val="0FDA4E53"/>
    <w:rsid w:val="103B607E"/>
    <w:rsid w:val="11427CB1"/>
    <w:rsid w:val="136D6BEC"/>
    <w:rsid w:val="139E3D52"/>
    <w:rsid w:val="16A80912"/>
    <w:rsid w:val="19076E1D"/>
    <w:rsid w:val="192302ED"/>
    <w:rsid w:val="1EBD751D"/>
    <w:rsid w:val="21BC1A56"/>
    <w:rsid w:val="22225729"/>
    <w:rsid w:val="29905F6E"/>
    <w:rsid w:val="2B9D09E1"/>
    <w:rsid w:val="2DBB222D"/>
    <w:rsid w:val="2E2938A4"/>
    <w:rsid w:val="2EBD7DB0"/>
    <w:rsid w:val="33AA7FBB"/>
    <w:rsid w:val="37E96B86"/>
    <w:rsid w:val="3A7C6F0A"/>
    <w:rsid w:val="3D291720"/>
    <w:rsid w:val="3F632871"/>
    <w:rsid w:val="48701502"/>
    <w:rsid w:val="4B2E5581"/>
    <w:rsid w:val="534F4F1E"/>
    <w:rsid w:val="57CC144D"/>
    <w:rsid w:val="5CA1022A"/>
    <w:rsid w:val="5D557989"/>
    <w:rsid w:val="5FB5636B"/>
    <w:rsid w:val="62A82590"/>
    <w:rsid w:val="62B20F12"/>
    <w:rsid w:val="68D64394"/>
    <w:rsid w:val="694E3C2A"/>
    <w:rsid w:val="723749A2"/>
    <w:rsid w:val="73194665"/>
    <w:rsid w:val="75F3436B"/>
    <w:rsid w:val="78216534"/>
    <w:rsid w:val="7A335B25"/>
    <w:rsid w:val="7B4102B0"/>
    <w:rsid w:val="7E5A6265"/>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link w:val="8"/>
    <w:qFormat/>
    <w:uiPriority w:val="99"/>
    <w:pPr>
      <w:keepNext/>
      <w:keepLines/>
      <w:spacing w:line="416" w:lineRule="auto"/>
      <w:outlineLvl w:val="1"/>
    </w:pPr>
    <w:rPr>
      <w:rFonts w:ascii="Arial" w:hAnsi="Arial" w:eastAsia="黑体" w:cs="Arial"/>
      <w:b/>
      <w:bCs/>
      <w:sz w:val="32"/>
      <w:szCs w:val="32"/>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adjustRightInd w:val="0"/>
      <w:snapToGrid w:val="0"/>
      <w:spacing w:line="396" w:lineRule="auto"/>
      <w:ind w:firstLine="570" w:firstLineChars="0"/>
    </w:pPr>
    <w:rPr>
      <w:sz w:val="28"/>
      <w:szCs w:val="24"/>
    </w:rPr>
  </w:style>
  <w:style w:type="paragraph" w:styleId="4">
    <w:name w:val="footer"/>
    <w:basedOn w:val="1"/>
    <w:link w:val="9"/>
    <w:qFormat/>
    <w:uiPriority w:val="99"/>
    <w:pPr>
      <w:tabs>
        <w:tab w:val="center" w:pos="4153"/>
        <w:tab w:val="right" w:pos="8306"/>
      </w:tabs>
      <w:snapToGrid w:val="0"/>
      <w:jc w:val="left"/>
    </w:pPr>
    <w:rPr>
      <w:sz w:val="18"/>
      <w:szCs w:val="18"/>
    </w:rPr>
  </w:style>
  <w:style w:type="character" w:styleId="6">
    <w:name w:val="page number"/>
    <w:basedOn w:val="5"/>
    <w:qFormat/>
    <w:uiPriority w:val="99"/>
  </w:style>
  <w:style w:type="character" w:customStyle="1" w:styleId="8">
    <w:name w:val="标题 2 Char"/>
    <w:basedOn w:val="5"/>
    <w:link w:val="3"/>
    <w:semiHidden/>
    <w:qFormat/>
    <w:uiPriority w:val="9"/>
    <w:rPr>
      <w:rFonts w:ascii="Cambria" w:hAnsi="Cambria" w:eastAsia="宋体" w:cs="Times New Roman"/>
      <w:b/>
      <w:bCs/>
      <w:sz w:val="32"/>
      <w:szCs w:val="32"/>
    </w:rPr>
  </w:style>
  <w:style w:type="character" w:customStyle="1" w:styleId="9">
    <w:name w:val="页脚 Char"/>
    <w:basedOn w:val="5"/>
    <w:link w:val="4"/>
    <w:semiHidden/>
    <w:qFormat/>
    <w:uiPriority w:val="99"/>
    <w:rPr>
      <w:rFonts w:cs="Calibri"/>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99D115-0A27-4317-9AC3-6A1F6FC16958}">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578</Words>
  <Characters>3295</Characters>
  <Lines>27</Lines>
  <Paragraphs>7</Paragraphs>
  <TotalTime>33</TotalTime>
  <ScaleCrop>false</ScaleCrop>
  <LinksUpToDate>false</LinksUpToDate>
  <CharactersWithSpaces>3866</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小楚</cp:lastModifiedBy>
  <cp:lastPrinted>2018-01-30T07:40:00Z</cp:lastPrinted>
  <dcterms:modified xsi:type="dcterms:W3CDTF">2019-03-04T09:11:44Z</dcterms:modified>
  <dc:title>附件2：2018年市级部门预算说明和预算公开表</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